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85108152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105064, Москва, ул. Земляной вал, д.24/32, оф. 216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Тел: (495)545–0621, Факс: (495)961–6127       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https://www.viaduk.ru/travel/tur-na-6-dney-v-kaliningrad-s-aprelya-po-oktyabr/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Калининград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Тур на 6 дней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Калининград – Светлогорск – Янтарный – Куршская коса –Балтийск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апрель-октябрь 202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«Дорогами янтарного края»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дней – 5 ночей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-3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10 - 15.04; 17 – 22.04; 27.04 - 02.05; 08 - 13.05; 15 – 20.05; 22 – 27.05; 29.05 – 03.06; 05– 10.06;</w:t>
      </w:r>
    </w:p>
    <w:p w:rsidR="00000000" w:rsidDel="00000000" w:rsidP="00000000" w:rsidRDefault="00000000" w:rsidRPr="00000000" w14:paraId="00000017">
      <w:pPr>
        <w:tabs>
          <w:tab w:val="left" w:leader="none" w:pos="567"/>
        </w:tabs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 – 17.06; 19 – 24.06; 26.06 – 01.07; 03 – 08.07; 10 – 15.07; 17 – 22.07; 24.07 – 29.07; 31.07 -05.08;</w:t>
      </w:r>
    </w:p>
    <w:p w:rsidR="00000000" w:rsidDel="00000000" w:rsidP="00000000" w:rsidRDefault="00000000" w:rsidRPr="00000000" w14:paraId="00000018">
      <w:pPr>
        <w:tabs>
          <w:tab w:val="left" w:leader="none" w:pos="567"/>
        </w:tabs>
        <w:ind w:right="-3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07 -12.08; 14 - 19.08; 21 – 26.08; 28.08 - 02.09; 04 - 09.09; 11 - 16.09; 18 - 23.09; 25 - 30.09 ; 02 - 07.10; 09 – 14.10; 16-21.10; 23 – 28.10.2024 г.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-3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Праздничные заезды: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27.04 - 02.05; 08 - 13.05; 12 – 17.06.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 самостоятельно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или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встреча туристов на ЖД вокзале/ аэропорту, трансфер в гостиницу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допплату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Свободное время.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14.30: Экскурсия «Кенигсберг в Калининграде»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знакомит с многовековой историей и мощной системой укрепления города-крепости Кенигсберга. Во время экскурсии Вы посетите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форт № 11 «Денхофф».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Здесь сохранились две сторожевые башни, бронированный наблюдательный пункт и оригинальные действующие механизмы — подъемники, лифты, люки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Посещение магазина–музея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«Кенигсбергские марципаны»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Узнаете историю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происхождения марципана, его полезные свойствами.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Дегустация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и покупка марципанов. Увидите исторические и архитектурные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памятники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: госпиталь св. Георгия, Кенегсбергская фондовая биржа,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университетская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площадь, памятник И. Канту, музей «Бункер» (внешний осмотр).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Продолжительность экскурсии 4 часа.</w:t>
      </w: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</w:t>
      </w:r>
      <w:r w:rsidDel="00000000" w:rsidR="00000000" w:rsidRPr="00000000">
        <w:rPr>
          <w:rFonts w:ascii="Arial" w:cs="Arial" w:eastAsia="Arial" w:hAnsi="Arial"/>
          <w:rtl w:val="0"/>
        </w:rPr>
        <w:t xml:space="preserve">дное время.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Светлогорск (50 км).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Светлогорску: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Светлогорск сегодня - это удивительно-красивый и современный динамично-развивающийся курорт. Во время экскурсии Вы узнаете историю города, увидите достопримечательности – водонапорную башню с солнечными часами, которая является символом города, посетите органный зал в восстановленной капелле, прогуляетесь по курортному парку, насладитесь покоем и гармонией этого удивительного по красоте места.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6 часов.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Калининград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Калининграду: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городу, основанному рыцарями Тевтонского ордена в 13 веке. Во время экскурсии Вы увидите Кафедральный Собор - памятник архитектуры 14 в., у его стен находится захоронение великого немецкого философа, уроженца Кенигсберга - Иммануила Канта. Вы прогуляетесь по Рыбной деревне — кварталу, застроеному стилизованными под архитектуру довоенного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Кенигсберга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зданиями в немецком стиле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музее Мирового океана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Вас ожидает единственная в стране набережная исторического флота, у причала которой пришвартованы: самое крупное в мире научно-исследовательское судно-музей «Витязь», подводная лодка-музей, единственное в мире судно космической связи «Космонавт Виктор Пацаев», рыболовецкое судно-музей «СРТ-129» и многие другие очень интересные экспонаты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одного из объектов.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 4,5 часа.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экскурсии в центре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14.00: Посещение мини-концерта органной музыки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(Оплата на месте —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00р./взр., 3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0р./пенс.,  2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0р./шк).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15.30: Экскурсия «О рыцарях и замках»: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(Оплата при бронировании тура — 2 100р./взр., 1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00р./шк.)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Замок Шаакен (пос. Некрасово):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Многие поселения Калининградской области, ведут свою историю с рыцарских времен, и дух средневековья живет в руинах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замка Шаакен.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Вы узнаете историю этой земли и замков, увидите подлинные строения средневековья. Музей инквизиции, макеты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орудий, музей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истории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замка. После экскурсии Вы посетите частную семейную сыроварню открытого типа «Шаакендорф», где сможете приобрести 100% натуральный сыр и местный шоколад европейского качества торговой марки «Шоколатье». Дегустация сыра + шоколад + бокал вина.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Продолжительность экску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рсии 4 часа.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Калининград.</w:t>
      </w: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08.30:  Автобусная экскурсия на Куршскую косу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(70 км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уникальный уголок природы, находящийся под охраной ЮНЕСКО. Во время экскурсии у Вас будет возможность подняться 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самую высокую дюну Северной Европы - «Эфа»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и увидеть одновременно пресноводный залив и соленое море, а также - полюбоваться удивительным дюнным ландшафтом, напоминающим пустыню.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Первая в мире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0"/>
          <w:szCs w:val="20"/>
          <w:highlight w:val="white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рнитологическая станция «Фрингилла»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Сотрудники станции расскажут вам о видах птиц, о процессе кольцевания и регистрации птиц, покажут сети-ловушки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Для желающих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приобретение копченой рыбы, покупка изделий из янтаря.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Зеленоградск (50 км).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Пешеходная экскурсия по Зеленоградску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(в прошлом г. Кранц).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Город расположен в основании Куршской косы. Во время экскурсии – осмотр основных достопримечательностей: водонапорная башня (начало 20 века), бювет королевы Луизы, неоготическое здание почтамта, вилла Креля, променад…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Продолжительность поездки  8-9 часов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Калининград (40 км).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08.30: 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пос. Янтарный (50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Знакомство с пос. Янтарный: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здесь находится крупнейшее в мире месторождение янтаря.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музейно-выставочного комплекса «Янтарный замок»,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размещенного в здании крепостного замка.  Экспозиция комплекса знакомит с историей возникновения и развития поселка Пальмникен, с происхождением солнечного камня, методами его обработки. Возможность приобретение изделий из янтаря и янтарной косметики!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 «города мастеров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с  многочисленными янтарными лавочками, уникального янтарного дерева, которое поделится своей энергией, подарит силу и здоровье, прогулка по парку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Беккера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спуск к морю.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Продолжительность экскурсии 6 часов.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14.30: 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Калининград.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номеров до 12.00.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Свободный день.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плату, по желанию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(оплата на месте — 1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00р./чел.):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08.30 – 14.30: Экскурсия «На самом западе России».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Экскурсионная поездка в г. Балтийск (Пиллау):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Во время экскурсии Вас ждет внешний осмотр шведской крепости (17 век), маяк архитектора Шинкеля, корабли Балтийского флота, Свято-Георгиевский собор, мемориал Советским воинам, прогулка по северному молу – самой западной точке России.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Калининград.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аэропорт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(по желанию,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92.0" w:type="dxa"/>
        <w:jc w:val="left"/>
        <w:tblInd w:w="141.0" w:type="dxa"/>
        <w:tblLayout w:type="fixed"/>
        <w:tblLook w:val="0000"/>
      </w:tblPr>
      <w:tblGrid>
        <w:gridCol w:w="8490"/>
        <w:gridCol w:w="1302"/>
        <w:tblGridChange w:id="0">
          <w:tblGrid>
            <w:gridCol w:w="8490"/>
            <w:gridCol w:w="130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«Турист» 3* завтраки шведский стол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27 600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Школьник до 16 лет на основном месте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27 000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Дополнительное место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26 000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38 900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«Калининград» 3* завтраки шведский стол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30 600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Школьник до 16 лет на основном месте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29 700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Дополнительное место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28 000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39 100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-30" w:firstLine="0"/>
        <w:jc w:val="left"/>
        <w:rPr>
          <w:rFonts w:ascii="Arial" w:cs="Arial" w:eastAsia="Arial" w:hAnsi="Arial"/>
          <w:b w:val="1"/>
          <w:color w:val="ff33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3300"/>
          <w:rtl w:val="0"/>
        </w:rPr>
        <w:t xml:space="preserve">(заезды 15.05-05.06.24; 26.06- 25.09.24г)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-30" w:firstLine="0"/>
        <w:jc w:val="left"/>
        <w:rPr>
          <w:rFonts w:ascii="Arial" w:cs="Arial" w:eastAsia="Arial" w:hAnsi="Arial"/>
          <w:b w:val="1"/>
          <w:color w:val="ff33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-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2.0" w:type="dxa"/>
        <w:jc w:val="left"/>
        <w:tblInd w:w="141.0" w:type="dxa"/>
        <w:tblLayout w:type="fixed"/>
        <w:tblLook w:val="0000"/>
      </w:tblPr>
      <w:tblGrid>
        <w:gridCol w:w="8490"/>
        <w:gridCol w:w="1302"/>
        <w:tblGridChange w:id="0">
          <w:tblGrid>
            <w:gridCol w:w="8490"/>
            <w:gridCol w:w="130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Вилла «Гламур» 3* завтраки шведский стол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Школьник до 16 лет на основном месте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25 200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                   Дополнительное место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24 200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38 900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 в гостинице выбранной  категории; - Питание: 5 завтраков,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и транспортное обслуживание и входные билеты: по программе.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Авиаперелёт «Москва - Калининград - Москва»: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Для </w:t>
      </w:r>
      <w:r w:rsidDel="00000000" w:rsidR="00000000" w:rsidRPr="00000000">
        <w:rPr>
          <w:rFonts w:ascii="Arial" w:cs="Arial" w:eastAsia="Arial" w:hAnsi="Arial"/>
          <w:rtl w:val="0"/>
        </w:rPr>
        <w:t xml:space="preserve">авиаперелета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достаточно российского паспорта.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ДОПОЛНИТЕЛЬНУЮ ПЛАТУ: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«ЖД вокзал-гостиница» -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 руб. за автомобиль (до 4 человек)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«Гостиница-ЖД вокзал» -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 руб. За автомобиль (до 4 человек)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«Аэропорт-гостиница» - 1 </w:t>
      </w:r>
      <w:r w:rsidDel="00000000" w:rsidR="00000000" w:rsidRPr="00000000">
        <w:rPr>
          <w:rFonts w:ascii="Arial" w:cs="Arial" w:eastAsia="Arial" w:hAnsi="Arial"/>
          <w:rtl w:val="0"/>
        </w:rPr>
        <w:t xml:space="preserve">400 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уб. за автомобиль (до 4 человек)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Трансфер «Гостиница-аэропорт» - 1 </w:t>
      </w:r>
      <w:r w:rsidDel="00000000" w:rsidR="00000000" w:rsidRPr="00000000">
        <w:rPr>
          <w:rFonts w:ascii="Arial" w:cs="Arial" w:eastAsia="Arial" w:hAnsi="Arial"/>
          <w:rtl w:val="0"/>
        </w:rPr>
        <w:t xml:space="preserve">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руб. За автомобиль (до 4 человек)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Посещение мини-концерта органной музыки: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 руб.взр., 3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0р./пенс., 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руб./ школ. 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оплата на месте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Экскурсия «О кирхах, рыцарях и замках»: 2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0р./взр., 1 9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0р./шк.(Оплата при бронировании тура)</w:t>
        <w:br w:type="textWrapping"/>
        <w:t xml:space="preserve">- Экскурсия в Балтийск — 1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00р. (Оплата на месте)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ВНИМАНИЕ: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Сбор группы в первый день: 14.30 — в гостинице «Турист» (для проживающих в гостинице «Турист» и в гостинице «Вилла Гламур»), в 14.50 — в гостинице «Калининград»</w:t>
        <w:br w:type="textWrapping"/>
        <w:t xml:space="preserve">- Дополнительное место при 3-местном размещении: в гостинице «Турист», «Вилла Гламур» - еврораскладушка, в гостинице «Калининград» - диван.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  <w:tab w:val="left" w:leader="none" w:pos="433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ДОПОЛНИТЕЛЬНЫХ СУТОК в гостинице (НЕТТО!):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9.0" w:type="dxa"/>
        <w:jc w:val="left"/>
        <w:tblLayout w:type="fixed"/>
        <w:tblLook w:val="0000"/>
      </w:tblPr>
      <w:tblGrid>
        <w:gridCol w:w="4140"/>
        <w:gridCol w:w="3270"/>
        <w:gridCol w:w="3369"/>
        <w:tblGridChange w:id="0">
          <w:tblGrid>
            <w:gridCol w:w="4140"/>
            <w:gridCol w:w="3270"/>
            <w:gridCol w:w="3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 завтраком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 завтраком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«Калининград» 3*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5 40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7 8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«Турист» 3*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7 0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«Вилла Гламур»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(15.05-05.06.24; 26.06- 25.09.24г)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5 2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5 6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600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  <w:font w:name="Calibri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color w:val="000000"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b w:val="0"/>
      <w:bCs w:val="0"/>
      <w:color w:val="000000"/>
      <w:w w:val="100"/>
      <w:kern w:val="1"/>
      <w:position w:val="-1"/>
      <w:sz w:val="20"/>
      <w:effect w:val="none"/>
      <w:vertAlign w:val="baseline"/>
      <w:cs w:val="0"/>
      <w:em w:val="none"/>
      <w:lang w:bidi="und" w:eastAsia="und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cs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6-dney-v-kaliningrad-s-aprelya-po-oktyabr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A18qaWcSo8gHn3tEgJfu61VvQ==">CgMxLjA4AHIhMVlpZElmRmZIRzlSWVRBZENLV2VPRWVCdjJmLUl0UUVV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2022-02-02T17:30:00Z</dcterms:created>
  <dc:creator>Irina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