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40" w:rsidRDefault="00A13E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6F9919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F56E40" w:rsidRDefault="00F56E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0"/>
        <w:tblW w:w="963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642"/>
        <w:gridCol w:w="7988"/>
      </w:tblGrid>
      <w:tr w:rsidR="00F56E40">
        <w:tc>
          <w:tcPr>
            <w:tcW w:w="1642" w:type="dxa"/>
            <w:shd w:val="clear" w:color="auto" w:fill="auto"/>
          </w:tcPr>
          <w:p w:rsidR="00F56E40" w:rsidRDefault="005F4BF2">
            <w:pPr>
              <w:keepNext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FF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28"/>
                <w:szCs w:val="28"/>
              </w:rPr>
              <w:t>ВИАДУК</w:t>
            </w:r>
          </w:p>
        </w:tc>
        <w:tc>
          <w:tcPr>
            <w:tcW w:w="7988" w:type="dxa"/>
            <w:shd w:val="clear" w:color="auto" w:fill="auto"/>
          </w:tcPr>
          <w:p w:rsidR="00F56E40" w:rsidRDefault="00F56E40">
            <w:pPr>
              <w:keepNext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b/>
                <w:color w:val="0000FF"/>
              </w:rPr>
            </w:pPr>
          </w:p>
        </w:tc>
      </w:tr>
      <w:tr w:rsidR="00F56E40">
        <w:tc>
          <w:tcPr>
            <w:tcW w:w="1642" w:type="dxa"/>
            <w:shd w:val="clear" w:color="auto" w:fill="auto"/>
          </w:tcPr>
          <w:p w:rsidR="00F56E40" w:rsidRDefault="00A13E05">
            <w:pPr>
              <w:keepNext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FF"/>
                <w:sz w:val="40"/>
                <w:szCs w:val="40"/>
              </w:rPr>
            </w:pPr>
            <w:r>
              <w:rPr>
                <w:i/>
                <w:color w:val="000000"/>
                <w:sz w:val="28"/>
                <w:szCs w:val="28"/>
              </w:rPr>
              <w:pict>
                <v:shape id="_x0000_s0" o:spid="_x0000_i1025" type="#_x0000_t75" style="width:63.75pt;height:35.25pt;visibility:visible">
                  <v:imagedata r:id="rId6" o:title=""/>
                  <v:path o:extrusionok="t"/>
                </v:shape>
              </w:pict>
            </w:r>
          </w:p>
        </w:tc>
        <w:tc>
          <w:tcPr>
            <w:tcW w:w="7988" w:type="dxa"/>
            <w:shd w:val="clear" w:color="auto" w:fill="auto"/>
          </w:tcPr>
          <w:p w:rsidR="00F56E40" w:rsidRDefault="005F4BF2">
            <w:pPr>
              <w:keepNext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40"/>
                <w:szCs w:val="40"/>
              </w:rPr>
              <w:t>Компания      «ВИАДУК ТУР»</w:t>
            </w:r>
          </w:p>
        </w:tc>
      </w:tr>
      <w:tr w:rsidR="00F56E40">
        <w:tc>
          <w:tcPr>
            <w:tcW w:w="1642" w:type="dxa"/>
            <w:shd w:val="clear" w:color="auto" w:fill="auto"/>
          </w:tcPr>
          <w:p w:rsidR="00F56E40" w:rsidRDefault="005F4BF2">
            <w:pPr>
              <w:keepNext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FF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28"/>
                <w:szCs w:val="28"/>
              </w:rPr>
              <w:t>ТУР</w:t>
            </w:r>
          </w:p>
        </w:tc>
        <w:tc>
          <w:tcPr>
            <w:tcW w:w="7988" w:type="dxa"/>
            <w:shd w:val="clear" w:color="auto" w:fill="auto"/>
          </w:tcPr>
          <w:p w:rsidR="00F56E40" w:rsidRDefault="005F4BF2">
            <w:pPr>
              <w:keepNext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FF"/>
                <w:sz w:val="32"/>
                <w:szCs w:val="32"/>
              </w:rPr>
              <w:t>«Ваш выбор -  РОССИЯ!!!»</w:t>
            </w:r>
          </w:p>
        </w:tc>
      </w:tr>
      <w:tr w:rsidR="00F56E40">
        <w:trPr>
          <w:trHeight w:val="488"/>
        </w:trPr>
        <w:tc>
          <w:tcPr>
            <w:tcW w:w="9630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F56E40" w:rsidRDefault="005F4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FF"/>
              </w:rPr>
            </w:pPr>
            <w:r>
              <w:rPr>
                <w:rFonts w:ascii="Courier New" w:eastAsia="Courier New" w:hAnsi="Courier New" w:cs="Courier New"/>
                <w:color w:val="0000FF"/>
              </w:rPr>
              <w:t>105064, Москва, ул. Земляной вал, д.24/32, оф. 216</w:t>
            </w:r>
          </w:p>
          <w:p w:rsidR="00F56E40" w:rsidRDefault="005F4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</w:rPr>
              <w:t>Тел: (495)545–0621, Факс: (495)961–6127   E-</w:t>
            </w:r>
            <w:proofErr w:type="spellStart"/>
            <w:r>
              <w:rPr>
                <w:rFonts w:ascii="Courier New" w:eastAsia="Courier New" w:hAnsi="Courier New" w:cs="Courier New"/>
                <w:color w:val="0000FF"/>
              </w:rPr>
              <w:t>mail</w:t>
            </w:r>
            <w:proofErr w:type="spellEnd"/>
            <w:r>
              <w:rPr>
                <w:rFonts w:ascii="Courier New" w:eastAsia="Courier New" w:hAnsi="Courier New" w:cs="Courier New"/>
                <w:color w:val="0000FF"/>
              </w:rPr>
              <w:t xml:space="preserve">: </w:t>
            </w:r>
            <w:hyperlink r:id="rId7">
              <w:r>
                <w:rPr>
                  <w:rFonts w:ascii="Courier New" w:eastAsia="Courier New" w:hAnsi="Courier New" w:cs="Courier New"/>
                  <w:color w:val="0000FF"/>
                  <w:u w:val="single"/>
                </w:rPr>
                <w:t>viaduk@aha.ru</w:t>
              </w:r>
            </w:hyperlink>
            <w:r>
              <w:rPr>
                <w:rFonts w:ascii="Courier New" w:eastAsia="Courier New" w:hAnsi="Courier New" w:cs="Courier New"/>
                <w:color w:val="0000FF"/>
              </w:rPr>
              <w:t xml:space="preserve">  </w:t>
            </w:r>
            <w:hyperlink r:id="rId8">
              <w:r>
                <w:rPr>
                  <w:rFonts w:ascii="Courier New" w:eastAsia="Courier New" w:hAnsi="Courier New" w:cs="Courier New"/>
                  <w:color w:val="0000FF"/>
                  <w:u w:val="single"/>
                </w:rPr>
                <w:t>www.viaduk.ru</w:t>
              </w:r>
            </w:hyperlink>
          </w:p>
        </w:tc>
      </w:tr>
    </w:tbl>
    <w:p w:rsidR="00F56E40" w:rsidRDefault="005F4B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843"/>
        </w:tabs>
        <w:rPr>
          <w:color w:val="000000"/>
          <w:sz w:val="12"/>
          <w:szCs w:val="12"/>
        </w:rPr>
      </w:pPr>
      <w:r>
        <w:rPr>
          <w:color w:val="0000FF"/>
        </w:rPr>
        <w:t>https://www.viaduk.ru/travel/tur-na-3-dnya-petrozavodsk-kizhi-valaam/</w:t>
      </w:r>
    </w:p>
    <w:p w:rsidR="00F56E40" w:rsidRDefault="00F56E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843"/>
        </w:tabs>
        <w:rPr>
          <w:color w:val="000000"/>
          <w:sz w:val="12"/>
          <w:szCs w:val="12"/>
        </w:rPr>
      </w:pPr>
    </w:p>
    <w:p w:rsidR="00F56E40" w:rsidRDefault="005F4B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843"/>
        </w:tabs>
        <w:rPr>
          <w:color w:val="000000"/>
          <w:sz w:val="12"/>
          <w:szCs w:val="12"/>
        </w:rPr>
      </w:pPr>
      <w:r>
        <w:rPr>
          <w:b/>
          <w:i/>
          <w:color w:val="000000"/>
        </w:rPr>
        <w:t xml:space="preserve">РЕГУЛЯРНЫЕ ТУРЫ в Карелию          </w:t>
      </w:r>
      <w:r>
        <w:rPr>
          <w:b/>
          <w:i/>
          <w:color w:val="000000"/>
          <w:sz w:val="12"/>
          <w:szCs w:val="12"/>
        </w:rPr>
        <w:t xml:space="preserve">    </w:t>
      </w:r>
    </w:p>
    <w:p w:rsidR="00F56E40" w:rsidRDefault="00F56E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843"/>
        </w:tabs>
        <w:rPr>
          <w:color w:val="000000"/>
          <w:sz w:val="12"/>
          <w:szCs w:val="12"/>
        </w:rPr>
      </w:pPr>
    </w:p>
    <w:p w:rsidR="00F56E40" w:rsidRDefault="005F4B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Тур на 3 дня </w:t>
      </w:r>
    </w:p>
    <w:p w:rsidR="00F56E40" w:rsidRDefault="005F4B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Кижи – Валаам — Кивач </w:t>
      </w:r>
    </w:p>
    <w:p w:rsidR="00F56E40" w:rsidRDefault="00A13E0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3 дня /</w:t>
      </w:r>
      <w:r w:rsidR="005F4BF2">
        <w:rPr>
          <w:rFonts w:ascii="Arial" w:eastAsia="Arial" w:hAnsi="Arial" w:cs="Arial"/>
          <w:b/>
          <w:color w:val="000000"/>
          <w:sz w:val="24"/>
          <w:szCs w:val="24"/>
        </w:rPr>
        <w:t xml:space="preserve"> 2 ночи </w:t>
      </w:r>
    </w:p>
    <w:p w:rsidR="00F56E40" w:rsidRDefault="005F4B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Этот тур в Карелию - покажет Вам великолепные острова Онежского и Ладожского озер: Кижи и Валаам. </w:t>
      </w:r>
    </w:p>
    <w:p w:rsidR="00F56E40" w:rsidRDefault="005F4B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Если у Вас нет свободного времени для длительного летнего путешествия, </w:t>
      </w:r>
    </w:p>
    <w:p w:rsidR="00F56E40" w:rsidRDefault="005F4B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приезжайте в Карелию хотя бы на три дня! </w:t>
      </w:r>
    </w:p>
    <w:p w:rsidR="00F56E40" w:rsidRDefault="005F4B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ind w:left="-284" w:right="-802" w:firstLine="1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12"/>
          <w:szCs w:val="12"/>
        </w:rPr>
        <w:t xml:space="preserve">     </w:t>
      </w:r>
    </w:p>
    <w:p w:rsidR="00F56E40" w:rsidRDefault="005F4B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ind w:left="-284" w:right="-802" w:firstLine="11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 xml:space="preserve">     ЗАЕЗДЫ: </w:t>
      </w:r>
    </w:p>
    <w:p w:rsidR="00F56E40" w:rsidRDefault="005F4BF2">
      <w:pPr>
        <w:widowControl w:val="0"/>
        <w:tabs>
          <w:tab w:val="left" w:pos="8280"/>
        </w:tabs>
        <w:ind w:right="-802" w:firstLine="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01-03.06.2024, 08-10.06.2024, 15-17.06.2024, 22-24.06.2024, 29.06-01.07.2024, 06-08.07.2024, 13-15.07.2024, 20-22.07.2024, 27-29.07.2024, 03-05.08.2024, 10-12.08.2024, 17-19.08.2024, 24-26.08.2024, 31.08-02.09.2024</w:t>
      </w:r>
    </w:p>
    <w:p w:rsidR="00F56E40" w:rsidRDefault="005F4B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ind w:right="-802" w:firstLine="11"/>
        <w:rPr>
          <w:rFonts w:ascii="Arial" w:eastAsia="Arial" w:hAnsi="Arial" w:cs="Arial"/>
          <w:b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</w:rPr>
        <w:t xml:space="preserve">       </w:t>
      </w:r>
    </w:p>
    <w:p w:rsidR="00F56E40" w:rsidRDefault="00F56E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2"/>
          <w:szCs w:val="12"/>
        </w:rPr>
      </w:pPr>
    </w:p>
    <w:p w:rsidR="00F56E40" w:rsidRDefault="005F4BF2" w:rsidP="00A13E05">
      <w:pPr>
        <w:widowControl w:val="0"/>
        <w:tabs>
          <w:tab w:val="left" w:pos="720"/>
        </w:tabs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1 день</w:t>
      </w:r>
      <w:r w:rsidR="00A13E05">
        <w:rPr>
          <w:rFonts w:ascii="Arial" w:eastAsia="Arial" w:hAnsi="Arial" w:cs="Arial"/>
          <w:b/>
          <w:sz w:val="18"/>
          <w:szCs w:val="18"/>
        </w:rPr>
        <w:t xml:space="preserve">: Прибытие в Петрозаводск. </w:t>
      </w:r>
      <w:r>
        <w:rPr>
          <w:rFonts w:ascii="Arial" w:eastAsia="Arial" w:hAnsi="Arial" w:cs="Arial"/>
          <w:b/>
          <w:sz w:val="18"/>
          <w:szCs w:val="18"/>
        </w:rPr>
        <w:t>Завтрак в ресторане.</w:t>
      </w:r>
      <w:r>
        <w:rPr>
          <w:rFonts w:ascii="Arial" w:eastAsia="Arial" w:hAnsi="Arial" w:cs="Arial"/>
          <w:b/>
          <w:sz w:val="18"/>
          <w:szCs w:val="18"/>
        </w:rPr>
        <w:br/>
        <w:t xml:space="preserve">Экологическая экскурсия </w:t>
      </w:r>
      <w:r>
        <w:rPr>
          <w:rFonts w:ascii="Arial" w:eastAsia="Arial" w:hAnsi="Arial" w:cs="Arial"/>
          <w:sz w:val="18"/>
          <w:szCs w:val="18"/>
        </w:rPr>
        <w:t xml:space="preserve">«Легенды Салми-пролива». </w:t>
      </w:r>
      <w:r w:rsidR="00A13E05">
        <w:rPr>
          <w:rFonts w:ascii="Arial" w:eastAsia="Arial" w:hAnsi="Arial" w:cs="Arial"/>
          <w:sz w:val="18"/>
          <w:szCs w:val="18"/>
        </w:rPr>
        <w:t>Посещение церкви</w:t>
      </w:r>
      <w:r>
        <w:rPr>
          <w:rFonts w:ascii="Arial" w:eastAsia="Arial" w:hAnsi="Arial" w:cs="Arial"/>
          <w:sz w:val="18"/>
          <w:szCs w:val="18"/>
        </w:rPr>
        <w:t xml:space="preserve"> Сретения </w:t>
      </w:r>
      <w:r w:rsidR="00A13E05">
        <w:rPr>
          <w:rFonts w:ascii="Arial" w:eastAsia="Arial" w:hAnsi="Arial" w:cs="Arial"/>
          <w:sz w:val="18"/>
          <w:szCs w:val="18"/>
        </w:rPr>
        <w:t>Господня, Ботанического</w:t>
      </w:r>
      <w:r>
        <w:rPr>
          <w:rFonts w:ascii="Arial" w:eastAsia="Arial" w:hAnsi="Arial" w:cs="Arial"/>
          <w:sz w:val="18"/>
          <w:szCs w:val="18"/>
        </w:rPr>
        <w:t xml:space="preserve"> сада Петрозаводского университета, который находится среди скал и хвойных лесов на склоне реликтового вулкана. Посещение уникального памятника природы легендарной скалы-трона «Чертов стул», откуда открывается потрясающий видна панораму Петрозаводска и Петрозаводской губы Онежского озера.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</w:rPr>
        <w:t>Посещение уникального объекта</w:t>
      </w:r>
      <w:r>
        <w:rPr>
          <w:rFonts w:ascii="Arial" w:eastAsia="Arial" w:hAnsi="Arial" w:cs="Arial"/>
          <w:sz w:val="18"/>
          <w:szCs w:val="18"/>
        </w:rPr>
        <w:t xml:space="preserve"> KARSTONE, которое занимается изготовлением изделий из самого полезного минерала на земле - </w:t>
      </w:r>
      <w:proofErr w:type="spellStart"/>
      <w:r>
        <w:rPr>
          <w:rFonts w:ascii="Arial" w:eastAsia="Arial" w:hAnsi="Arial" w:cs="Arial"/>
          <w:sz w:val="18"/>
          <w:szCs w:val="18"/>
        </w:rPr>
        <w:t>шунгита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Зажогинского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месторождения. Родина </w:t>
      </w:r>
      <w:proofErr w:type="spellStart"/>
      <w:r>
        <w:rPr>
          <w:rFonts w:ascii="Arial" w:eastAsia="Arial" w:hAnsi="Arial" w:cs="Arial"/>
          <w:sz w:val="18"/>
          <w:szCs w:val="18"/>
        </w:rPr>
        <w:t>шунгита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– </w:t>
      </w:r>
      <w:proofErr w:type="spellStart"/>
      <w:r>
        <w:rPr>
          <w:rFonts w:ascii="Arial" w:eastAsia="Arial" w:hAnsi="Arial" w:cs="Arial"/>
          <w:sz w:val="18"/>
          <w:szCs w:val="18"/>
        </w:rPr>
        <w:t>Заонежье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– одно из </w:t>
      </w:r>
      <w:proofErr w:type="spellStart"/>
      <w:r>
        <w:rPr>
          <w:rFonts w:ascii="Arial" w:eastAsia="Arial" w:hAnsi="Arial" w:cs="Arial"/>
          <w:sz w:val="18"/>
          <w:szCs w:val="18"/>
        </w:rPr>
        <w:t>самобытнейших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мест Карелии и Русского Севера. В последнее время </w:t>
      </w:r>
      <w:proofErr w:type="spellStart"/>
      <w:r>
        <w:rPr>
          <w:rFonts w:ascii="Arial" w:eastAsia="Arial" w:hAnsi="Arial" w:cs="Arial"/>
          <w:sz w:val="18"/>
          <w:szCs w:val="18"/>
        </w:rPr>
        <w:t>шунгит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стал известен далеко за пределами Карелии благодаря своим свойствам. Приезжающие в наш край туристы стремятся купить изделия из </w:t>
      </w:r>
      <w:proofErr w:type="spellStart"/>
      <w:r>
        <w:rPr>
          <w:rFonts w:ascii="Arial" w:eastAsia="Arial" w:hAnsi="Arial" w:cs="Arial"/>
          <w:sz w:val="18"/>
          <w:szCs w:val="18"/>
        </w:rPr>
        <w:t>этогоуникального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камня. А в чем его уникальность? Только ли в </w:t>
      </w:r>
      <w:proofErr w:type="spellStart"/>
      <w:r>
        <w:rPr>
          <w:rFonts w:ascii="Arial" w:eastAsia="Arial" w:hAnsi="Arial" w:cs="Arial"/>
          <w:sz w:val="18"/>
          <w:szCs w:val="18"/>
        </w:rPr>
        <w:t>Заонежье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он встречается? Действительны ли его необычайные качества? В чем загадка </w:t>
      </w:r>
      <w:proofErr w:type="spellStart"/>
      <w:r>
        <w:rPr>
          <w:rFonts w:ascii="Arial" w:eastAsia="Arial" w:hAnsi="Arial" w:cs="Arial"/>
          <w:sz w:val="18"/>
          <w:szCs w:val="18"/>
        </w:rPr>
        <w:t>шунгита</w:t>
      </w:r>
      <w:proofErr w:type="spellEnd"/>
      <w:r>
        <w:rPr>
          <w:rFonts w:ascii="Arial" w:eastAsia="Arial" w:hAnsi="Arial" w:cs="Arial"/>
          <w:sz w:val="18"/>
          <w:szCs w:val="18"/>
        </w:rPr>
        <w:t>, ставшего в наши дни настоящим «брендом» Карелии? Вашему вниманию будут предложены изделия из «черного камня», которые Вы сможете приобрести в качестве сувениров.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</w:rPr>
        <w:t>Обед в кафе на маршруте.</w:t>
      </w:r>
      <w:r>
        <w:rPr>
          <w:rFonts w:ascii="Arial" w:eastAsia="Arial" w:hAnsi="Arial" w:cs="Arial"/>
          <w:b/>
          <w:sz w:val="18"/>
          <w:szCs w:val="18"/>
        </w:rPr>
        <w:br/>
        <w:t>Посещение водопада Кивач</w:t>
      </w:r>
      <w:r>
        <w:rPr>
          <w:rFonts w:ascii="Arial" w:eastAsia="Arial" w:hAnsi="Arial" w:cs="Arial"/>
          <w:sz w:val="18"/>
          <w:szCs w:val="18"/>
        </w:rPr>
        <w:t>, одного из крупнейших равнинных водопадов Европы.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</w:rPr>
        <w:t>Осмотр Музея природы</w:t>
      </w:r>
      <w:r>
        <w:rPr>
          <w:rFonts w:ascii="Arial" w:eastAsia="Arial" w:hAnsi="Arial" w:cs="Arial"/>
          <w:sz w:val="18"/>
          <w:szCs w:val="18"/>
        </w:rPr>
        <w:t xml:space="preserve"> и рощицы карельской березы.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</w:rPr>
        <w:t>Отъезд на загородную экскурсию</w:t>
      </w:r>
      <w:r>
        <w:rPr>
          <w:rFonts w:ascii="Arial" w:eastAsia="Arial" w:hAnsi="Arial" w:cs="Arial"/>
          <w:sz w:val="18"/>
          <w:szCs w:val="18"/>
        </w:rPr>
        <w:t xml:space="preserve"> с посещением первого российского курорта </w:t>
      </w:r>
      <w:proofErr w:type="spellStart"/>
      <w:r>
        <w:rPr>
          <w:rFonts w:ascii="Arial" w:eastAsia="Arial" w:hAnsi="Arial" w:cs="Arial"/>
          <w:sz w:val="18"/>
          <w:szCs w:val="18"/>
        </w:rPr>
        <w:t>Марциальные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Воды.  Посещение церкви Апостола Петра, построенной в 1721 г. для отдыхающих курорта. В ней хранятся точеные подсвечники, сделанные руками Петра I, оригинальный иконостас, славящий победу русского оружия в Северной войне (живопись первой четверти XVIII в.), резная деревянная скульптура и другие элементы храма, сохранившиеся с петровских времен.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</w:rPr>
        <w:t>Трансфер в гостиницу. Размещение</w:t>
      </w:r>
      <w:r w:rsidR="00A13E05">
        <w:rPr>
          <w:rFonts w:ascii="Arial" w:eastAsia="Arial" w:hAnsi="Arial" w:cs="Arial"/>
          <w:sz w:val="18"/>
          <w:szCs w:val="18"/>
        </w:rPr>
        <w:t>.</w:t>
      </w:r>
      <w:r w:rsidR="00A13E05"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  <w:u w:val="single"/>
        </w:rPr>
        <w:t>2 день</w:t>
      </w:r>
      <w:r>
        <w:rPr>
          <w:rFonts w:ascii="Arial" w:eastAsia="Arial" w:hAnsi="Arial" w:cs="Arial"/>
          <w:b/>
          <w:sz w:val="18"/>
          <w:szCs w:val="18"/>
        </w:rPr>
        <w:t>:</w:t>
      </w:r>
      <w:r w:rsidR="00A13E05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Ранний подъем.</w:t>
      </w:r>
      <w:r w:rsidR="00A13E05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Завтрак сухой паёк.</w:t>
      </w:r>
      <w:r>
        <w:rPr>
          <w:rFonts w:ascii="Arial" w:eastAsia="Arial" w:hAnsi="Arial" w:cs="Arial"/>
          <w:b/>
          <w:sz w:val="18"/>
          <w:szCs w:val="18"/>
        </w:rPr>
        <w:br/>
        <w:t>Переезд в город  Сортавала</w:t>
      </w:r>
      <w:r>
        <w:rPr>
          <w:rFonts w:ascii="Arial" w:eastAsia="Arial" w:hAnsi="Arial" w:cs="Arial"/>
          <w:sz w:val="18"/>
          <w:szCs w:val="18"/>
        </w:rPr>
        <w:t xml:space="preserve">  (250 км). Прибытие в г. Сортавала.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</w:rPr>
        <w:t>Отправление по Ладожскому озеру на остров Валаам</w:t>
      </w:r>
      <w:r>
        <w:rPr>
          <w:rFonts w:ascii="Arial" w:eastAsia="Arial" w:hAnsi="Arial" w:cs="Arial"/>
          <w:sz w:val="18"/>
          <w:szCs w:val="18"/>
        </w:rPr>
        <w:t xml:space="preserve"> (50 мин. в пути). Обзорная экскурсия по центральной усадьбе монастыря с посещением </w:t>
      </w:r>
      <w:proofErr w:type="spellStart"/>
      <w:r>
        <w:rPr>
          <w:rFonts w:ascii="Arial" w:eastAsia="Arial" w:hAnsi="Arial" w:cs="Arial"/>
          <w:sz w:val="18"/>
          <w:szCs w:val="18"/>
        </w:rPr>
        <w:t>Спасо</w:t>
      </w:r>
      <w:proofErr w:type="spellEnd"/>
      <w:r>
        <w:rPr>
          <w:rFonts w:ascii="Arial" w:eastAsia="Arial" w:hAnsi="Arial" w:cs="Arial"/>
          <w:sz w:val="18"/>
          <w:szCs w:val="18"/>
        </w:rPr>
        <w:t>-Преображенского собора, Успенской церкви, часовен, келейных корпусов, хозяйственных и гостиничных построек.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</w:rPr>
        <w:t>Обед в монастырской трапезной.</w:t>
      </w:r>
      <w:r>
        <w:rPr>
          <w:rFonts w:ascii="Arial" w:eastAsia="Arial" w:hAnsi="Arial" w:cs="Arial"/>
          <w:b/>
          <w:sz w:val="18"/>
          <w:szCs w:val="18"/>
        </w:rPr>
        <w:br/>
        <w:t>Экскурсия «Новый Иерусалим».</w:t>
      </w:r>
      <w:r>
        <w:rPr>
          <w:rFonts w:ascii="Arial" w:eastAsia="Arial" w:hAnsi="Arial" w:cs="Arial"/>
          <w:sz w:val="18"/>
          <w:szCs w:val="18"/>
        </w:rPr>
        <w:t xml:space="preserve"> Центром «Нового Иерусалима» является стоящий на высоком ладожском берегу Воскресенский скит, полностью отреставрированный и освященный к своему 100-летнему юбилею в 2006 г. В нижней церкви этого скита, напоминающей своим убранством раннехристианские храмы, устроено подобие пещеры Гроба Господня в Иерусалиме. От Воскресенского скита лесная дорога уходит в сторону рукотворного Гефсиманского сада, где среди южных широколиственных деревьев и живописных кустов сирени расположен небольшой, уютный Гефсиманский скит с деревянной церковью Успения Пресвятой Богородицы. Заканчивается </w:t>
      </w:r>
      <w:r>
        <w:rPr>
          <w:rFonts w:ascii="Arial" w:eastAsia="Arial" w:hAnsi="Arial" w:cs="Arial"/>
          <w:sz w:val="18"/>
          <w:szCs w:val="18"/>
        </w:rPr>
        <w:lastRenderedPageBreak/>
        <w:t>экскурсия на</w:t>
      </w:r>
    </w:p>
    <w:p w:rsidR="00F56E40" w:rsidRDefault="005F4BF2" w:rsidP="00A13E05">
      <w:pPr>
        <w:widowControl w:val="0"/>
        <w:tabs>
          <w:tab w:val="left" w:pos="720"/>
        </w:tabs>
        <w:spacing w:line="276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Елеонской горе, где от часовни Вознесения Господня открывается один из самых поэтичных видов на Ладогу. </w:t>
      </w:r>
      <w:r>
        <w:rPr>
          <w:rFonts w:ascii="Arial" w:eastAsia="Arial" w:hAnsi="Arial" w:cs="Arial"/>
          <w:i/>
          <w:sz w:val="18"/>
          <w:szCs w:val="18"/>
        </w:rPr>
        <w:t>*Экскурсия «Новый Иерусалим» может быть заменена на экскурсию «Никольский скит».</w:t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</w:rPr>
        <w:t>Переезд в Горный парк «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Рускеала</w:t>
      </w:r>
      <w:proofErr w:type="spellEnd"/>
      <w:r>
        <w:rPr>
          <w:rFonts w:ascii="Arial" w:eastAsia="Arial" w:hAnsi="Arial" w:cs="Arial"/>
          <w:b/>
          <w:sz w:val="18"/>
          <w:szCs w:val="18"/>
        </w:rPr>
        <w:t>»</w:t>
      </w:r>
      <w:r>
        <w:rPr>
          <w:rFonts w:ascii="Arial" w:eastAsia="Arial" w:hAnsi="Arial" w:cs="Arial"/>
          <w:sz w:val="18"/>
          <w:szCs w:val="18"/>
        </w:rPr>
        <w:t xml:space="preserve"> (30 км).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</w:rPr>
        <w:t>Экскурсия по мраморному каньону.</w:t>
      </w:r>
      <w:r>
        <w:rPr>
          <w:rFonts w:ascii="Arial" w:eastAsia="Arial" w:hAnsi="Arial" w:cs="Arial"/>
          <w:sz w:val="18"/>
          <w:szCs w:val="18"/>
        </w:rPr>
        <w:t xml:space="preserve"> В ходе этой экскурсии вы познакомитесь с неповторимыми природными ландшафтами. Более 70 лет (до середины ХIХ века) в здешних карьерах выламывали декоративный светло-серый мрамор для украшения храмов и дворцов Санкт-Петербурга, фонтанов Петродворца, колонн Царского Села и Гатчины. Волшебные озера с прозрачной водой в красивейшей чаше из </w:t>
      </w:r>
      <w:proofErr w:type="spellStart"/>
      <w:r>
        <w:rPr>
          <w:rFonts w:ascii="Arial" w:eastAsia="Arial" w:hAnsi="Arial" w:cs="Arial"/>
          <w:sz w:val="18"/>
          <w:szCs w:val="18"/>
        </w:rPr>
        <w:t>рускеальского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мрамора произведут неизгладимое впечатление.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</w:rPr>
        <w:t>Позднее возвращение в Петрозаводск.</w:t>
      </w:r>
      <w:r>
        <w:rPr>
          <w:rFonts w:ascii="Arial" w:eastAsia="Arial" w:hAnsi="Arial" w:cs="Arial"/>
          <w:b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  <w:u w:val="single"/>
        </w:rPr>
        <w:t>3 день</w:t>
      </w:r>
      <w:r>
        <w:rPr>
          <w:rFonts w:ascii="Arial" w:eastAsia="Arial" w:hAnsi="Arial" w:cs="Arial"/>
          <w:b/>
          <w:sz w:val="18"/>
          <w:szCs w:val="18"/>
        </w:rPr>
        <w:t>:</w:t>
      </w:r>
      <w:r w:rsidR="00A13E05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Завтрак, освобождение номеров.</w:t>
      </w:r>
      <w:r>
        <w:rPr>
          <w:rFonts w:ascii="Arial" w:eastAsia="Arial" w:hAnsi="Arial" w:cs="Arial"/>
          <w:b/>
          <w:sz w:val="18"/>
          <w:szCs w:val="18"/>
        </w:rPr>
        <w:br/>
        <w:t>Пешеходная экскурсия</w:t>
      </w:r>
      <w:r>
        <w:rPr>
          <w:rFonts w:ascii="Arial" w:eastAsia="Arial" w:hAnsi="Arial" w:cs="Arial"/>
          <w:sz w:val="18"/>
          <w:szCs w:val="18"/>
        </w:rPr>
        <w:t xml:space="preserve"> по историческому центру «Из истории Петрозаводска». Архитектурный ансамбль Круглой площади, Губернаторский сад, Театральная площадь, набережная Онежского озера с единственным в мире музеем под открытым небом современной авангардной скульптуры.</w:t>
      </w:r>
      <w:r>
        <w:rPr>
          <w:rFonts w:ascii="Arial" w:eastAsia="Arial" w:hAnsi="Arial" w:cs="Arial"/>
          <w:sz w:val="18"/>
          <w:szCs w:val="18"/>
        </w:rPr>
        <w:br/>
        <w:t xml:space="preserve">За </w:t>
      </w:r>
      <w:proofErr w:type="spellStart"/>
      <w:r>
        <w:rPr>
          <w:rFonts w:ascii="Arial" w:eastAsia="Arial" w:hAnsi="Arial" w:cs="Arial"/>
          <w:sz w:val="18"/>
          <w:szCs w:val="18"/>
        </w:rPr>
        <w:t>доп.плату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мы предлагаем вам экскурсию на </w:t>
      </w:r>
      <w:proofErr w:type="spellStart"/>
      <w:r>
        <w:rPr>
          <w:rFonts w:ascii="Arial" w:eastAsia="Arial" w:hAnsi="Arial" w:cs="Arial"/>
          <w:sz w:val="18"/>
          <w:szCs w:val="18"/>
        </w:rPr>
        <w:t>о.Кижи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(бронируется при покупке тура, оплачивается на месте). Стоимость будет известна после 01.04.2024.</w:t>
      </w:r>
      <w:r>
        <w:rPr>
          <w:rFonts w:ascii="Arial" w:eastAsia="Arial" w:hAnsi="Arial" w:cs="Arial"/>
          <w:sz w:val="18"/>
          <w:szCs w:val="18"/>
        </w:rPr>
        <w:br/>
        <w:t>В программе: Переход на быстроходном судне «Комета» на  остров Кижи  (время в пути 1 час 15 мин.), обзорная экскурсия по музею - заповеднику Кижи, осмотр  шедевров  деревянного зодчества, которые внесены в список  памятников всемирного культурного наследия ЮНЕСКО.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</w:rPr>
        <w:t>Возвращение в Петрозаводск.</w:t>
      </w:r>
      <w:r>
        <w:rPr>
          <w:rFonts w:ascii="Arial" w:eastAsia="Arial" w:hAnsi="Arial" w:cs="Arial"/>
          <w:b/>
          <w:sz w:val="18"/>
          <w:szCs w:val="18"/>
        </w:rPr>
        <w:br/>
        <w:t>Отъезд в Москву/Санкт-Петербург.</w:t>
      </w:r>
    </w:p>
    <w:p w:rsidR="00F56E40" w:rsidRDefault="00F56E40">
      <w:pPr>
        <w:widowControl w:val="0"/>
        <w:tabs>
          <w:tab w:val="left" w:pos="720"/>
        </w:tabs>
        <w:jc w:val="both"/>
        <w:rPr>
          <w:rFonts w:ascii="Arial" w:eastAsia="Arial" w:hAnsi="Arial" w:cs="Arial"/>
        </w:rPr>
      </w:pPr>
    </w:p>
    <w:p w:rsidR="00F56E40" w:rsidRDefault="00F56E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Arial" w:eastAsia="Arial" w:hAnsi="Arial" w:cs="Arial"/>
          <w:b/>
          <w:color w:val="000000"/>
        </w:rPr>
      </w:pPr>
    </w:p>
    <w:p w:rsidR="00F56E40" w:rsidRDefault="005F4B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ФИРМА ОСТАВЛЯЕТ ЗА СОБОЙ ПРАВО ИЗМЕНЯТЬ ПОРЯДОК ПРОВЕДЕНИЯ ЭКСКУРСИЙ!</w:t>
      </w:r>
    </w:p>
    <w:p w:rsidR="00F56E40" w:rsidRDefault="00F56E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rFonts w:ascii="Arial" w:eastAsia="Arial" w:hAnsi="Arial" w:cs="Arial"/>
          <w:b/>
          <w:color w:val="000000"/>
        </w:rPr>
      </w:pPr>
    </w:p>
    <w:p w:rsidR="00F56E40" w:rsidRDefault="005F4BF2">
      <w:pPr>
        <w:widowControl w:val="0"/>
        <w:pBdr>
          <w:top w:val="nil"/>
          <w:left w:val="nil"/>
          <w:bottom w:val="nil"/>
          <w:right w:val="nil"/>
          <w:between w:val="nil"/>
        </w:pBdr>
        <w:ind w:hanging="142"/>
        <w:rPr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t xml:space="preserve">   СТОИМОСТЬ ТУРА на 1 человека:  </w:t>
      </w:r>
    </w:p>
    <w:p w:rsidR="00F56E40" w:rsidRDefault="00F56E40">
      <w:pPr>
        <w:widowControl w:val="0"/>
        <w:pBdr>
          <w:top w:val="nil"/>
          <w:left w:val="nil"/>
          <w:bottom w:val="nil"/>
          <w:right w:val="nil"/>
          <w:between w:val="nil"/>
        </w:pBdr>
        <w:ind w:hanging="142"/>
        <w:jc w:val="center"/>
        <w:rPr>
          <w:color w:val="000000"/>
          <w:sz w:val="16"/>
          <w:szCs w:val="16"/>
        </w:rPr>
      </w:pPr>
    </w:p>
    <w:tbl>
      <w:tblPr>
        <w:tblStyle w:val="af1"/>
        <w:tblW w:w="967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118"/>
        <w:gridCol w:w="1557"/>
      </w:tblGrid>
      <w:tr w:rsidR="00F56E40">
        <w:trPr>
          <w:trHeight w:val="309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E40" w:rsidRDefault="005F4BF2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Гостиница </w:t>
            </w:r>
            <w:proofErr w:type="spellStart"/>
            <w:r>
              <w:rPr>
                <w:rFonts w:ascii="Arial" w:eastAsia="Arial" w:hAnsi="Arial" w:cs="Arial"/>
                <w:b/>
              </w:rPr>
              <w:t>Piter-Inn</w:t>
            </w:r>
            <w:proofErr w:type="spellEnd"/>
          </w:p>
        </w:tc>
      </w:tr>
      <w:tr w:rsidR="00F56E40">
        <w:trPr>
          <w:trHeight w:val="365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E40" w:rsidRDefault="005F4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right="-567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1-местные номера с удобствами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E40" w:rsidRDefault="005F4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</w:rPr>
              <w:t>33 300</w:t>
            </w:r>
          </w:p>
        </w:tc>
      </w:tr>
      <w:tr w:rsidR="00F56E40">
        <w:trPr>
          <w:trHeight w:val="36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E40" w:rsidRDefault="005F4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right="-567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2-местные номера с удобствами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E40" w:rsidRDefault="005F4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</w:rPr>
              <w:t>28 800</w:t>
            </w:r>
          </w:p>
        </w:tc>
      </w:tr>
      <w:tr w:rsidR="00F56E40">
        <w:trPr>
          <w:trHeight w:val="36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E40" w:rsidRDefault="005F4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right="-567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2-местные номера с удобствами  (</w:t>
            </w:r>
            <w:proofErr w:type="spellStart"/>
            <w:r>
              <w:rPr>
                <w:rFonts w:ascii="Arial" w:eastAsia="Arial" w:hAnsi="Arial" w:cs="Arial"/>
              </w:rPr>
              <w:t>доп.место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E40" w:rsidRDefault="005F4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</w:rPr>
              <w:t>25 500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   </w:t>
            </w:r>
          </w:p>
        </w:tc>
      </w:tr>
      <w:tr w:rsidR="00F56E40">
        <w:trPr>
          <w:trHeight w:val="365"/>
        </w:trPr>
        <w:tc>
          <w:tcPr>
            <w:tcW w:w="9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E40" w:rsidRDefault="005F4BF2">
            <w:pPr>
              <w:widowControl w:val="0"/>
              <w:tabs>
                <w:tab w:val="left" w:pos="1048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Гостиница Северная</w:t>
            </w:r>
          </w:p>
        </w:tc>
      </w:tr>
      <w:tr w:rsidR="00F56E40">
        <w:trPr>
          <w:trHeight w:val="365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E40" w:rsidRDefault="005F4BF2">
            <w:pPr>
              <w:widowControl w:val="0"/>
              <w:tabs>
                <w:tab w:val="left" w:pos="10488"/>
              </w:tabs>
              <w:ind w:right="-567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1-местные номера с удобствами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E40" w:rsidRDefault="005F4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</w:rPr>
              <w:t>31 300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  </w:t>
            </w:r>
          </w:p>
        </w:tc>
      </w:tr>
      <w:tr w:rsidR="00F56E40">
        <w:trPr>
          <w:trHeight w:val="36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E40" w:rsidRDefault="005F4BF2">
            <w:pPr>
              <w:widowControl w:val="0"/>
              <w:tabs>
                <w:tab w:val="left" w:pos="10488"/>
              </w:tabs>
              <w:ind w:right="-567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2-местные номера с удобствами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E40" w:rsidRDefault="005F4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</w:rPr>
              <w:t>28 400</w:t>
            </w:r>
          </w:p>
        </w:tc>
      </w:tr>
      <w:tr w:rsidR="00F56E40">
        <w:trPr>
          <w:trHeight w:val="36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E40" w:rsidRDefault="005F4BF2">
            <w:pPr>
              <w:widowControl w:val="0"/>
              <w:tabs>
                <w:tab w:val="left" w:pos="10488"/>
              </w:tabs>
              <w:ind w:right="-567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2-местные номера с удобствами  (</w:t>
            </w:r>
            <w:proofErr w:type="spellStart"/>
            <w:r>
              <w:rPr>
                <w:rFonts w:ascii="Arial" w:eastAsia="Arial" w:hAnsi="Arial" w:cs="Arial"/>
              </w:rPr>
              <w:t>доп.место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E40" w:rsidRDefault="005F4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</w:rPr>
              <w:t>26 000</w:t>
            </w:r>
          </w:p>
        </w:tc>
      </w:tr>
      <w:tr w:rsidR="00F56E40">
        <w:trPr>
          <w:trHeight w:val="365"/>
        </w:trPr>
        <w:tc>
          <w:tcPr>
            <w:tcW w:w="9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E40" w:rsidRDefault="005F4BF2">
            <w:pPr>
              <w:widowControl w:val="0"/>
              <w:tabs>
                <w:tab w:val="left" w:pos="1048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Гостиница </w:t>
            </w:r>
            <w:proofErr w:type="spellStart"/>
            <w:r>
              <w:rPr>
                <w:rFonts w:ascii="Arial" w:eastAsia="Arial" w:hAnsi="Arial" w:cs="Arial"/>
                <w:b/>
              </w:rPr>
              <w:t>Cosmos</w:t>
            </w:r>
            <w:proofErr w:type="spellEnd"/>
          </w:p>
        </w:tc>
      </w:tr>
      <w:tr w:rsidR="00F56E40">
        <w:trPr>
          <w:trHeight w:val="365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E40" w:rsidRDefault="005F4BF2">
            <w:pPr>
              <w:widowControl w:val="0"/>
              <w:tabs>
                <w:tab w:val="left" w:pos="10488"/>
              </w:tabs>
              <w:ind w:right="-567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1-местные номера с удобствами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E40" w:rsidRDefault="005F4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left="-108" w:right="-108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39 200</w:t>
            </w:r>
          </w:p>
        </w:tc>
      </w:tr>
      <w:tr w:rsidR="00F56E40">
        <w:trPr>
          <w:trHeight w:val="36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E40" w:rsidRDefault="005F4BF2">
            <w:pPr>
              <w:widowControl w:val="0"/>
              <w:tabs>
                <w:tab w:val="left" w:pos="10488"/>
              </w:tabs>
              <w:ind w:right="-567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2-местные номера с удобствами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E40" w:rsidRDefault="005F4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left="-108" w:right="-108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32 500</w:t>
            </w:r>
          </w:p>
        </w:tc>
      </w:tr>
      <w:tr w:rsidR="00F56E40">
        <w:trPr>
          <w:trHeight w:val="36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E40" w:rsidRDefault="005F4BF2">
            <w:pPr>
              <w:widowControl w:val="0"/>
              <w:tabs>
                <w:tab w:val="left" w:pos="10488"/>
              </w:tabs>
              <w:ind w:right="-567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2-местные номера с удобствами  (</w:t>
            </w:r>
            <w:proofErr w:type="spellStart"/>
            <w:r>
              <w:rPr>
                <w:rFonts w:ascii="Arial" w:eastAsia="Arial" w:hAnsi="Arial" w:cs="Arial"/>
              </w:rPr>
              <w:t>доп.место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E40" w:rsidRDefault="005F4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left="-108" w:right="-108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26 000</w:t>
            </w:r>
          </w:p>
        </w:tc>
      </w:tr>
    </w:tbl>
    <w:p w:rsidR="00F56E40" w:rsidRDefault="00F56E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F56E40" w:rsidRDefault="00F56E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F56E40" w:rsidRDefault="005F4B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В СТОИМОСТЬ ТУРА ВКЛЮЧЕНО: </w:t>
      </w:r>
      <w:r>
        <w:rPr>
          <w:rFonts w:ascii="Arial" w:eastAsia="Arial" w:hAnsi="Arial" w:cs="Arial"/>
        </w:rPr>
        <w:t>экскурсионное и транспортное обслуживание на маршруте, входные билеты на объекты показа, размещение в гостинице в номерах выбранной категории, питание по программе, работа гида-экскурсовода.</w:t>
      </w:r>
    </w:p>
    <w:p w:rsidR="00F56E40" w:rsidRDefault="005F4B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F56E40" w:rsidRDefault="005F4B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  </w:t>
      </w:r>
    </w:p>
    <w:p w:rsidR="00F56E40" w:rsidRDefault="005F4BF2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В СТОИМОСТЬ НЕ </w:t>
      </w:r>
      <w:bookmarkStart w:id="0" w:name="_GoBack"/>
      <w:bookmarkEnd w:id="0"/>
      <w:r w:rsidR="00A13E05">
        <w:rPr>
          <w:rFonts w:ascii="Arial" w:eastAsia="Arial" w:hAnsi="Arial" w:cs="Arial"/>
          <w:b/>
          <w:color w:val="000000"/>
        </w:rPr>
        <w:t xml:space="preserve">ВКЛЮЧЕНО: </w:t>
      </w:r>
      <w:r w:rsidR="00A13E05">
        <w:rPr>
          <w:rFonts w:ascii="Arial" w:eastAsia="Arial" w:hAnsi="Arial" w:cs="Arial"/>
          <w:color w:val="000000"/>
        </w:rPr>
        <w:t>ЖД</w:t>
      </w:r>
      <w:r>
        <w:rPr>
          <w:rFonts w:ascii="Arial" w:eastAsia="Arial" w:hAnsi="Arial" w:cs="Arial"/>
          <w:color w:val="000000"/>
        </w:rPr>
        <w:t xml:space="preserve"> проезд «Москва - Петрозаводск - Москва»</w:t>
      </w:r>
    </w:p>
    <w:p w:rsidR="00F56E40" w:rsidRDefault="00F56E4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46"/>
        </w:tabs>
        <w:rPr>
          <w:rFonts w:ascii="Arial" w:eastAsia="Arial" w:hAnsi="Arial" w:cs="Arial"/>
          <w:color w:val="000000"/>
        </w:rPr>
      </w:pPr>
    </w:p>
    <w:p w:rsidR="00F56E40" w:rsidRDefault="00F56E4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46"/>
        </w:tabs>
        <w:rPr>
          <w:color w:val="000000"/>
          <w:sz w:val="24"/>
          <w:szCs w:val="24"/>
        </w:rPr>
      </w:pPr>
    </w:p>
    <w:p w:rsidR="00F56E40" w:rsidRDefault="00F56E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ind w:left="-284"/>
        <w:jc w:val="both"/>
        <w:rPr>
          <w:rFonts w:ascii="Arial" w:eastAsia="Arial" w:hAnsi="Arial" w:cs="Arial"/>
          <w:color w:val="000000"/>
        </w:rPr>
      </w:pPr>
    </w:p>
    <w:p w:rsidR="00F56E40" w:rsidRDefault="00F56E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ind w:left="-284"/>
        <w:jc w:val="both"/>
        <w:rPr>
          <w:rFonts w:ascii="Arial" w:eastAsia="Arial" w:hAnsi="Arial" w:cs="Arial"/>
          <w:color w:val="000000"/>
        </w:rPr>
      </w:pPr>
    </w:p>
    <w:p w:rsidR="00F56E40" w:rsidRDefault="00F56E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Arial" w:eastAsia="Arial" w:hAnsi="Arial" w:cs="Arial"/>
          <w:b/>
          <w:color w:val="000000"/>
        </w:rPr>
      </w:pPr>
    </w:p>
    <w:sectPr w:rsidR="00F56E40">
      <w:pgSz w:w="11906" w:h="16838"/>
      <w:pgMar w:top="765" w:right="1134" w:bottom="893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845E3"/>
    <w:multiLevelType w:val="multilevel"/>
    <w:tmpl w:val="D488E04A"/>
    <w:lvl w:ilvl="0">
      <w:start w:val="1"/>
      <w:numFmt w:val="decimal"/>
      <w:pStyle w:val="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pStyle w:val="7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40"/>
    <w:rsid w:val="005F4BF2"/>
    <w:rsid w:val="00A13E05"/>
    <w:rsid w:val="00F5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9E6D07"/>
  <w15:docId w15:val="{AB206678-42D7-4BC1-B6C4-CDEE884B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10"/>
    <w:next w:val="a0"/>
    <w:pPr>
      <w:numPr>
        <w:numId w:val="1"/>
      </w:numPr>
    </w:pPr>
    <w:rPr>
      <w:rFonts w:ascii="Times New Roman" w:eastAsia="SimSun" w:hAnsi="Times New Roman" w:cs="Mangal"/>
      <w:b/>
      <w:bCs/>
      <w:sz w:val="48"/>
      <w:szCs w:val="48"/>
    </w:rPr>
  </w:style>
  <w:style w:type="paragraph" w:styleId="2">
    <w:name w:val="heading 2"/>
    <w:basedOn w:val="a1"/>
    <w:next w:val="a1"/>
    <w:pPr>
      <w:keepNext/>
      <w:numPr>
        <w:ilvl w:val="1"/>
        <w:numId w:val="1"/>
      </w:numPr>
      <w:outlineLvl w:val="1"/>
    </w:pPr>
    <w:rPr>
      <w:i/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1"/>
    <w:next w:val="a1"/>
    <w:pPr>
      <w:keepNext/>
      <w:numPr>
        <w:ilvl w:val="6"/>
        <w:numId w:val="1"/>
      </w:numPr>
      <w:outlineLvl w:val="6"/>
    </w:pPr>
    <w:rPr>
      <w:b/>
      <w:i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1">
    <w:name w:val="Базовый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Lucida Sans Unicode"/>
      <w:position w:val="-1"/>
      <w:sz w:val="24"/>
      <w:szCs w:val="24"/>
      <w:lang w:eastAsia="zh-CN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rPr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-">
    <w:name w:val="Интернет-ссылка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6">
    <w:name w:val="Выделение жирным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20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Посещённая гиперссылка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0">
    <w:name w:val="Body Text"/>
    <w:basedOn w:val="a1"/>
    <w:pPr>
      <w:spacing w:after="120"/>
    </w:pPr>
  </w:style>
  <w:style w:type="paragraph" w:styleId="a8">
    <w:name w:val="List"/>
    <w:basedOn w:val="a0"/>
    <w:rPr>
      <w:rFonts w:cs="Tahoma"/>
    </w:rPr>
  </w:style>
  <w:style w:type="paragraph" w:customStyle="1" w:styleId="a9">
    <w:name w:val="Название"/>
    <w:basedOn w:val="a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1"/>
    <w:pPr>
      <w:suppressLineNumbers/>
    </w:pPr>
    <w:rPr>
      <w:rFonts w:cs="Mangal"/>
    </w:rPr>
  </w:style>
  <w:style w:type="paragraph" w:customStyle="1" w:styleId="10">
    <w:name w:val="Заголовок1"/>
    <w:basedOn w:val="a1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51">
    <w:name w:val="Указатель5"/>
    <w:basedOn w:val="a1"/>
    <w:pPr>
      <w:suppressLineNumbers/>
    </w:pPr>
    <w:rPr>
      <w:rFonts w:cs="Mangal"/>
    </w:rPr>
  </w:style>
  <w:style w:type="paragraph" w:customStyle="1" w:styleId="41">
    <w:name w:val="Название4"/>
    <w:basedOn w:val="a1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1"/>
    <w:pPr>
      <w:suppressLineNumbers/>
    </w:pPr>
    <w:rPr>
      <w:rFonts w:cs="Mangal"/>
    </w:rPr>
  </w:style>
  <w:style w:type="paragraph" w:customStyle="1" w:styleId="31">
    <w:name w:val="Название3"/>
    <w:basedOn w:val="a1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1"/>
    <w:pPr>
      <w:suppressLineNumbers/>
    </w:pPr>
    <w:rPr>
      <w:rFonts w:cs="Mangal"/>
    </w:rPr>
  </w:style>
  <w:style w:type="paragraph" w:customStyle="1" w:styleId="21">
    <w:name w:val="Название2"/>
    <w:basedOn w:val="a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1"/>
    <w:pPr>
      <w:suppressLineNumbers/>
    </w:pPr>
    <w:rPr>
      <w:rFonts w:cs="Mangal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1"/>
    <w:pPr>
      <w:suppressLineNumbers/>
    </w:pPr>
    <w:rPr>
      <w:rFonts w:cs="Tahoma"/>
    </w:rPr>
  </w:style>
  <w:style w:type="paragraph" w:customStyle="1" w:styleId="ab">
    <w:name w:val="Заглавие"/>
    <w:basedOn w:val="10"/>
    <w:next w:val="ac"/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Содержимое таблицы"/>
    <w:basedOn w:val="a1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4">
    <w:name w:val="Схема документа1"/>
    <w:basedOn w:val="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Normal (Web)"/>
    <w:basedOn w:val="a1"/>
    <w:pPr>
      <w:widowControl/>
      <w:suppressAutoHyphens/>
      <w:spacing w:before="100" w:after="100"/>
    </w:pPr>
    <w:rPr>
      <w:rFonts w:eastAsia="Times New Roman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du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viaduk@a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7/M13bey/oMg5UJkf6P1s1JD8g==">CgMxLjA4AHIhMTZxVkVtVm96S0Q2dU9GRDdmX3V1ZkR1UFhDeFNFN09i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OlgaZ</dc:creator>
  <cp:lastModifiedBy>Лариса</cp:lastModifiedBy>
  <cp:revision>3</cp:revision>
  <dcterms:created xsi:type="dcterms:W3CDTF">2024-04-09T16:38:00Z</dcterms:created>
  <dcterms:modified xsi:type="dcterms:W3CDTF">2024-04-09T16:40:00Z</dcterms:modified>
</cp:coreProperties>
</file>