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08.0" w:type="dxa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204796344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https://www.viaduk.ru/travel/tur-na-7-dney-na-kavkaz-vstrechi-s-chudesami-kavkaza/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на Кавказ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на Кавказ на 7 дней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Пятигорск — Железноводск — Приэльбрусье — Владикавказ – Грозный – Ингушетия – Домбай — Кисловодск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«Встречи с чудесами Кавказа»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 дней — 6 ночей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Всеохватывающий тур по территориям республик Северного Кавказа с посещением самых легендарных и знаменитых памятников природы, истории, культуры: горы, каньоны, озера, водопады, ущелья и поляны; древние крепости, поселения, башенные комплексы, храмы, некрополи, мечети и небоскребы.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a2a2a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  </w:t>
      </w:r>
      <w:r w:rsidDel="00000000" w:rsidR="00000000" w:rsidRPr="00000000">
        <w:rPr>
          <w:rFonts w:ascii="Arial" w:cs="Arial" w:eastAsia="Arial" w:hAnsi="Arial"/>
          <w:color w:val="2a2a2a"/>
          <w:rtl w:val="0"/>
        </w:rPr>
        <w:t xml:space="preserve">Апрель: 08.04 – 14.04; 24.04 – 30.04; Май: 20.05 – 26.05; Июнь: 24.06 – 30.06; Июль: 08.07 – 14.07; 22.07 – 28.07; Август:05.08 -11.08; 19.08 – 25.08; Сентябрь: 09.09 – 15.09; 23.09 – 29.09; Октябрь: 07.10 – 13.10; 21.10 – 27.10; Ноябрь: 18.11 – 24.11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2a"/>
          <w:sz w:val="20"/>
          <w:szCs w:val="20"/>
          <w:u w:val="none"/>
          <w:shd w:fill="auto" w:val="clear"/>
          <w:vertAlign w:val="baseline"/>
          <w:rtl w:val="0"/>
        </w:rPr>
        <w:t xml:space="preserve">Праздничные заезды: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2a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a2a2a"/>
          <w:rtl w:val="0"/>
        </w:rPr>
        <w:t xml:space="preserve">Май: 06.05 – 12.05;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a2a2a"/>
          <w:rtl w:val="0"/>
        </w:rPr>
        <w:t xml:space="preserve">Июнь: 10.06 – 16.06;  Ноябрь: 04.11 – 10.11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Самостоятельное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 в гостинице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Курортный сбор в гостинице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100р./чел. в сутки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Встреча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экскурсоводом в вестибюле гостиницы.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Пятигорску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познакомитесь с богатой историей Пятигорска и получите наслаждение от прекрасных видов. Полюбуетесь знаменитым озером «Провал» и Эоловой арфой, посетите парк «Цветник» и место дуэли Лермонтова.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Железноводск (20 км)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Железноводску: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город также является знаменитым российским курортом. Открытие источников в XIX веке положило начало городу, но лечиться целебной водой сюда приезжали задолго до появления санаториев. Экскурсия по Железноводску познакомит Вас с его изящной архитектурой и богатой историей. Вас ждет дегустация невероятно полезной воды из горячего источника.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(ланч-бокс).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Ранний выезд на экскурсионную программу.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Приэльбрусье (160 км).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Национальный парк «Приэльбрусье»: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Этот замечательный горный край, про который пели Владимир Высоцкий и Юрий Визбор, располагается на высоте 2 400 метров, и вы сможете подняться туда вместе с опытным проводником. Заснеженный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Эльбрус завораживает своей недоступностью и красотой. Этот край богат лесами, отличается живописностью пейзажей, прозрачностью рек и озер, чистотой воздуха.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Автобусный маршрут заканчивается у селения Терскол на поляне Азау.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Экологический сбор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гору Чегет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Эльбрус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поляне Чегет или на поляне Азау.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(ланч-бокс).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Ранний выезд на экскурсионную программу.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Северную Осетию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(200км).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Владикавказу: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18"/>
          <w:szCs w:val="18"/>
          <w:u w:val="none"/>
          <w:shd w:fill="auto" w:val="clear"/>
          <w:vertAlign w:val="baseline"/>
          <w:rtl w:val="0"/>
        </w:rPr>
        <w:t xml:space="preserve">Во время экскурсии Вы узнаете богатую событиями историю города, прогуляетесь по старинным улицам. Посетите мемориал Военной Славы, который посвящен подвигам осетинского народа в различных войнах.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Ингушетию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(60 км).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Экологический сбор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посетите удивительные объекты – гордость Ингушетии: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Таргимская котловина, древний башенный комплекс Таргим и Эргикал, древний храм Тхаба-Ерды (20 минут пешей прогулки).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в Чечню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(175км)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гостинице, в г. Грозный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Ужин.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Свободное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4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гостиницы.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Грозному: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Грозный-сити, одна из самых красивых и больших мечетей России — «Сердце Чечни», музей Ахмада Кадырова, мечеть «Сердце Матери» (г. Аргун), мечеть «Гордость мусульман» (г. Шали).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Подъем на смотровую площадку «Грозный-сити» и посещение музея Ахмада Кадырова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г. Пятигорск (250 км).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 Свободное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5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Чегемскому ущелью (110 км).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Чегемское ущелье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потрясающий памятник природы. Ширина ущелья в самом узком месте уменьшается до 25 метров. Никого не оставят равнодушным красоты гор, прозрачные горные реки и, конечно, визитная карточка Кабардино-Балкарии – Чегемские водопады.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Пятигорск (80 км).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6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(ланч-бокс).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Ранний выезд на экскурсионную программу.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п. Домбай – знаменитый горнолыжный курорт (190км).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Домбай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это долина, со всех сторон ограниченная горами, так называемый «горный цирк». </w:t>
        <w:br w:type="textWrapping"/>
        <w:t xml:space="preserve">Знаменитая Домбайская долина – часть Тебердинского заповедника. Когда-то здесь жили крупнейшие зубры. Отсюда и пошло название «Домбай», что в переводе означает «Зубр». Здесь высочайшая точка Западного Кавказа – гора Домбай-Ульген («Убитый зубр»), высота 4047 м над уровнем моря.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За доп. плату, 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Канатная дорога на Домбае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домбайской поляне.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2"/>
          <w:szCs w:val="1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7 день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b2b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 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Выселение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номеров.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Кисловодск (50 км).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Пешеходная прогулка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 аллеям одного из лучших парков на Северном Кавказе. Вас ожидают настоящие диковинки - Каскадная лестница, мостик Дамский каприз, Зеркальный пруд, Стеклянные струи…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Посещение окрестностей Кисловодска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Аликоновское ущелье, гора Кольцо, Медовые водопады, Замок коварства и любви… Вас восхитят великолепные виды гор и история этих мест. Гора Кольцо описана Лермонтовым в повести «Княжна Мэри» - именно там герои любуются закатом «сквозь каменное окошко». Спуск в таинственное Аликоновское ущелье приведёт Вас к Медовым водопадам. Водопады необычайно живописны, а окружающие их величественные горные ландшафты придают этому месту невероятный колорит.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Оплата на месте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Экологический сбор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150р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Пятигорск.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Отъезд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ФИРМА ОСТАВЛЯЕТ ЗА СОБОЙ ПРАВО ИЗМЕНЯТЬ ПОРЯДОК ПРОВЕДЕНИЯ ЭКСКУРСИЙ!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-108.0" w:type="dxa"/>
        <w:tblLayout w:type="fixed"/>
        <w:tblLook w:val="0000"/>
      </w:tblPr>
      <w:tblGrid>
        <w:gridCol w:w="7005"/>
        <w:gridCol w:w="1770"/>
        <w:gridCol w:w="1755"/>
        <w:tblGridChange w:id="0">
          <w:tblGrid>
            <w:gridCol w:w="7005"/>
            <w:gridCol w:w="1770"/>
            <w:gridCol w:w="175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ночей / Гостиница (г. Пятигорск),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ночь / Гостиница (республика Чечня)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«Машук»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7580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61850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«Интурист»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81000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64100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Конгресс-отель «Бештау» (Пятигорск):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номера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88800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highlight w:val="white"/>
                <w:rtl w:val="0"/>
              </w:rPr>
              <w:t xml:space="preserve">67350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ВКЛЮЧЕНО: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Проживание в гостиницах, - Питание: 6 завтраков + 5 обедов + 1 ужин,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Транспортное обслуживание: по всему маршруту, - Сопровождение профессиональным гидом-экскурсоводом: по программе,- Экскурсионная программа: по программе.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Курортный сбор – 100р./взр./день (оплачивается в гостинице при заселении);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Экологический сбор в Приэльбрусье – 200р./чел</w:t>
        <w:br w:type="textWrapping"/>
        <w:t xml:space="preserve">- Экологический сбор в Ингушетии – 200р./чел.</w:t>
        <w:br w:type="textWrapping"/>
        <w:t xml:space="preserve">- Экологический сбор на Медовых водопадах — 1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0р./чел.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 оплачивается на месте, по желанию: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ЖД вокзал г. Пятигорска-гостиница - 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 за машину;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Трансфер: Аэропорт (или ЖД вокзал) Минеральные Воды - отель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 руб. машину;</w:t>
        <w:br w:type="textWrapping"/>
        <w:t xml:space="preserve">- Канатные дороги в Приэльбрусье: Чегет — </w:t>
      </w:r>
      <w:r w:rsidDel="00000000" w:rsidR="00000000" w:rsidRPr="00000000">
        <w:rPr>
          <w:rFonts w:ascii="Arial" w:cs="Arial" w:eastAsia="Arial" w:hAnsi="Arial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00р., Эльбрус — 1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Подъем на смотровую площадку «Грозный Сити» и музей Ахмада Кадырова —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</w:t>
        <w:br w:type="textWrapping"/>
        <w:t xml:space="preserve">- Канатная дорога в Домбае —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00р./чел.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Время и место сбора группы в первый день: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13.10 — отель «Бештау», 13.25 — отель «Машук», 13.35 — отель «Интурист»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0" w:right="2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ДОПОЛНИТЕЛЬНЫХ СУТОК В ГОСТИНИЦАХ  (НЕТТО):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10.0" w:type="dxa"/>
        <w:jc w:val="left"/>
        <w:tblInd w:w="-55.0" w:type="dxa"/>
        <w:tblLayout w:type="fixed"/>
        <w:tblLook w:val="0000"/>
      </w:tblPr>
      <w:tblGrid>
        <w:gridCol w:w="5944"/>
        <w:gridCol w:w="4866"/>
        <w:tblGridChange w:id="0">
          <w:tblGrid>
            <w:gridCol w:w="5944"/>
            <w:gridCol w:w="486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«Машук»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Отель «Интурист»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64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55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Бизнес-отель «Бештау» 3*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стандарт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руб. за номер за сутки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65"/>
        </w:tabs>
        <w:spacing w:after="0" w:before="0" w:line="240" w:lineRule="auto"/>
        <w:ind w:left="225" w:right="22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8" w:top="435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4">
    <w:name w:val="Заголовок 4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5">
    <w:name w:val="Заголовок 5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6">
    <w:name w:val="Заголовок 6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8">
    <w:name w:val="Заголовок 8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Заголовок9">
    <w:name w:val="Заголовок 9"/>
    <w:basedOn w:val="Базовый"/>
    <w:next w:val="Базовый"/>
    <w:autoRedefine w:val="0"/>
    <w:hidden w:val="0"/>
    <w:qFormat w:val="0"/>
    <w:pPr>
      <w:keepNext w:val="1"/>
      <w:widowControl w:val="1"/>
      <w:numPr>
        <w:ilvl w:val="8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eastAsia="Times New Roman" w:hAnsi="Arial"/>
      <w:b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5">
    <w:name w:val="Название5"/>
    <w:basedOn w:val="Базовый"/>
    <w:next w:val="Название5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5">
    <w:name w:val="Указатель5"/>
    <w:basedOn w:val="Базовый"/>
    <w:next w:val="Указатель5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4">
    <w:name w:val="Название4"/>
    <w:basedOn w:val="Базовый"/>
    <w:next w:val="Название4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4">
    <w:name w:val="Указатель4"/>
    <w:basedOn w:val="Базовый"/>
    <w:next w:val="Указатель4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Базовый"/>
    <w:next w:val="Схемадокумента1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сотступом">
    <w:name w:val="Основной текст с отступом"/>
    <w:basedOn w:val="Базовый"/>
    <w:next w:val="Основнойтекстсотступом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Базовый"/>
    <w:next w:val="Верх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tabs>
        <w:tab w:val="center" w:leader="none" w:pos="4153"/>
        <w:tab w:val="right" w:leader="none" w:pos="830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21">
    <w:name w:val="Основной текст 21"/>
    <w:basedOn w:val="Базовый"/>
    <w:next w:val="Основнойтекст2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31">
    <w:name w:val="Основной текст 31"/>
    <w:basedOn w:val="Базовый"/>
    <w:next w:val="Основнойтекст31"/>
    <w:autoRedefine w:val="0"/>
    <w:hidden w:val="0"/>
    <w:qFormat w:val="0"/>
    <w:pPr>
      <w:widowControl w:val="1"/>
      <w:tabs>
        <w:tab w:val="left" w:leader="none" w:pos="4501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Базовый"/>
    <w:next w:val="Текствынос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0"/>
      <w:bidi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тандартныйHTML">
    <w:name w:val="Стандартный HTML"/>
    <w:basedOn w:val="Базовый"/>
    <w:next w:val="Стандартный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4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right="0" w:leftChars="-1" w:rightChars="0" w:firstLine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i w:val="1"/>
      <w:w w:val="100"/>
      <w:position w:val="-1"/>
      <w:sz w:val="36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widowControl w:val="1"/>
      <w:tabs>
        <w:tab w:val="left" w:leader="none" w:pos="737"/>
      </w:tabs>
      <w:suppressAutoHyphens w:val="0"/>
      <w:spacing w:line="210" w:lineRule="atLeast"/>
      <w:ind w:left="0" w:right="0"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списка">
    <w:name w:val="Заголовок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Содержимоесписка">
    <w:name w:val="Содержимое списка"/>
    <w:basedOn w:val="Базовый"/>
    <w:next w:val="Содержимоесписка"/>
    <w:autoRedefine w:val="0"/>
    <w:hidden w:val="0"/>
    <w:qFormat w:val="0"/>
    <w:pPr>
      <w:widowControl w:val="1"/>
      <w:suppressAutoHyphens w:val="0"/>
      <w:bidi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Горизонтальнаялиния">
    <w:name w:val="Горизонтальная линия"/>
    <w:basedOn w:val="Базовый"/>
    <w:next w:val="Основнойтекст"/>
    <w:autoRedefine w:val="0"/>
    <w:hidden w:val="0"/>
    <w:qFormat w:val="0"/>
    <w:pPr>
      <w:widowControl w:val="1"/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bidi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2"/>
      <w:szCs w:val="12"/>
      <w:effect w:val="none"/>
      <w:vertAlign w:val="baseline"/>
      <w:cs w:val="0"/>
      <w:em w:val="none"/>
      <w:lang w:bidi="ar-SA" w:eastAsia="zh-CN" w:val="ru-RU"/>
    </w:rPr>
  </w:style>
  <w:style w:type="paragraph" w:styleId="Цитата1">
    <w:name w:val="Цитата1"/>
    <w:basedOn w:val="Базовый"/>
    <w:next w:val="Цитата1"/>
    <w:autoRedefine w:val="0"/>
    <w:hidden w:val="0"/>
    <w:qFormat w:val="0"/>
    <w:pPr>
      <w:widowControl w:val="1"/>
      <w:suppressAutoHyphens w:val="0"/>
      <w:bidi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Arial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t1">
    <w:name w:val="cat1"/>
    <w:basedOn w:val="Базовый"/>
    <w:next w:val="cat1"/>
    <w:autoRedefine w:val="0"/>
    <w:hidden w:val="0"/>
    <w:qFormat w:val="0"/>
    <w:pPr>
      <w:widowControl w:val="1"/>
      <w:suppressAutoHyphens w:val="1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Базовый"/>
    <w:next w:val="Абзацсписка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ListParagraph">
    <w:name w:val="List Paragraph"/>
    <w:basedOn w:val="Базовый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s://www.viaduk.ru/travel/tur-na-7-dney-na-kavkaz-vstrechi-s-chudesami-kavkaza/" TargetMode="Externa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NYuycFO/RI2oP1sY7QqrhWsgPw==">CgMxLjA4AHIhMTVnanpqNTNJbmRId3FNaU1JM1RFX3h3UWc2RU1tRmRQ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2022-05-16T09:48:00Z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