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0F3479" w:rsidRPr="00AB211C" w14:paraId="32BBB0F1" w14:textId="77777777" w:rsidTr="000F3479">
        <w:tc>
          <w:tcPr>
            <w:tcW w:w="1566" w:type="dxa"/>
            <w:shd w:val="clear" w:color="auto" w:fill="auto"/>
          </w:tcPr>
          <w:p w14:paraId="41F228C7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2131FE8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0F3479" w:rsidRPr="00AB211C" w14:paraId="570ADF1F" w14:textId="77777777" w:rsidTr="000F3479">
        <w:tc>
          <w:tcPr>
            <w:tcW w:w="1566" w:type="dxa"/>
            <w:shd w:val="clear" w:color="auto" w:fill="auto"/>
          </w:tcPr>
          <w:p w14:paraId="657FE717" w14:textId="77777777" w:rsidR="000F3479" w:rsidRPr="00AB211C" w:rsidRDefault="009C316F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42293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6D15084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0F3479" w:rsidRPr="00AB211C" w14:paraId="3DF3D73D" w14:textId="77777777" w:rsidTr="000F3479">
        <w:tc>
          <w:tcPr>
            <w:tcW w:w="1566" w:type="dxa"/>
            <w:shd w:val="clear" w:color="auto" w:fill="auto"/>
          </w:tcPr>
          <w:p w14:paraId="571E9C2D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4C5A441C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0F3479" w:rsidRPr="000D38A9" w14:paraId="5ED47284" w14:textId="77777777" w:rsidTr="000F3479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E951CAC" w14:textId="77777777" w:rsidR="000F3479" w:rsidRPr="00AB211C" w:rsidRDefault="000F3479" w:rsidP="00D862D3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4979C056" w14:textId="77777777" w:rsidR="000F3479" w:rsidRPr="00AB211C" w:rsidRDefault="000F3479" w:rsidP="00D862D3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201A5B" w:rsidRPr="000D38A9" w14:paraId="08482D3D" w14:textId="77777777">
        <w:tc>
          <w:tcPr>
            <w:tcW w:w="1566" w:type="dxa"/>
          </w:tcPr>
          <w:p w14:paraId="1BA80A6E" w14:textId="16D95923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8A4E093" w14:textId="77777777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047612A1" w14:textId="5B3FE587" w:rsidR="00201A5B" w:rsidRPr="00550E81" w:rsidRDefault="000D38A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lang w:val="en-US"/>
        </w:rPr>
      </w:pPr>
      <w:hyperlink r:id="rId9" w:history="1">
        <w:r w:rsidRPr="00E4188F">
          <w:rPr>
            <w:rStyle w:val="a5"/>
            <w:lang w:val="en-US"/>
          </w:rPr>
          <w:t>https://www.viaduk.ru/travel/705</w:t>
        </w:r>
        <w:r w:rsidRPr="00E4188F">
          <w:rPr>
            <w:rStyle w:val="a5"/>
            <w:b/>
            <w:lang w:val="en-US"/>
          </w:rPr>
          <w:t>/</w:t>
        </w:r>
      </w:hyperlink>
    </w:p>
    <w:p w14:paraId="0AEDC6DE" w14:textId="4640814E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  <w:r>
        <w:rPr>
          <w:b/>
          <w:i/>
          <w:color w:val="000000"/>
        </w:rPr>
        <w:t>РЕГУЛЯРНЫЕ АВТОБУСНЫЕ ТУРЫ ПО КАЛУЖСКОЙ ОБЛАСТИ</w:t>
      </w:r>
    </w:p>
    <w:p w14:paraId="33AD5AAA" w14:textId="1C7BF09F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</w:p>
    <w:p w14:paraId="263A585B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290FEF2C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5EF2F6E8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</w:rPr>
      </w:pPr>
    </w:p>
    <w:p w14:paraId="29F70E54" w14:textId="77777777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2 дня </w:t>
      </w:r>
    </w:p>
    <w:p w14:paraId="05ED8383" w14:textId="066C8936" w:rsidR="00201A5B" w:rsidRDefault="000D38A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Мелихово</w:t>
      </w:r>
      <w:r w:rsidR="00A47775"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Талеж</w:t>
      </w:r>
      <w:proofErr w:type="spellEnd"/>
      <w:r w:rsidR="00A47775"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>Серпухов</w:t>
      </w:r>
      <w:r w:rsidR="00A47775"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Таруса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Поленово</w:t>
      </w:r>
      <w:proofErr w:type="spellEnd"/>
      <w:r w:rsidR="00A47775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A47775" w:rsidRPr="000D38A9">
        <w:rPr>
          <w:rFonts w:ascii="Arial" w:eastAsia="Arial" w:hAnsi="Arial" w:cs="Arial"/>
          <w:b/>
          <w:color w:val="000000"/>
          <w:sz w:val="32"/>
          <w:szCs w:val="32"/>
        </w:rPr>
        <w:t>2025</w:t>
      </w:r>
    </w:p>
    <w:p w14:paraId="03DAE7A6" w14:textId="5F2D9E2C" w:rsidR="00201A5B" w:rsidRPr="000F3479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«По </w:t>
      </w:r>
      <w:r w:rsidR="000D38A9">
        <w:rPr>
          <w:rFonts w:ascii="Arial" w:eastAsia="Arial" w:hAnsi="Arial" w:cs="Arial"/>
          <w:bCs/>
          <w:i/>
          <w:color w:val="000000"/>
          <w:sz w:val="24"/>
          <w:szCs w:val="24"/>
        </w:rPr>
        <w:t>берегам Оки</w:t>
      </w:r>
      <w:r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» </w:t>
      </w:r>
    </w:p>
    <w:p w14:paraId="7FF58179" w14:textId="249FD572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 дня — 1 ночь</w:t>
      </w:r>
    </w:p>
    <w:p w14:paraId="22CC3AD3" w14:textId="0FF98447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254402D" w14:textId="77777777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8750BAD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12"/>
          <w:szCs w:val="12"/>
        </w:rPr>
      </w:pPr>
    </w:p>
    <w:p w14:paraId="3C766171" w14:textId="76AB8BD8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b/>
          <w:color w:val="000000"/>
        </w:rPr>
        <w:t>ЗАЕЗДЫ:</w:t>
      </w:r>
      <w:r w:rsidRPr="00E554D0">
        <w:rPr>
          <w:rFonts w:ascii="Arial" w:eastAsia="Arial" w:hAnsi="Arial" w:cs="Arial"/>
          <w:b/>
          <w:color w:val="000000"/>
        </w:rPr>
        <w:br/>
      </w:r>
      <w:r w:rsidRPr="00E554D0">
        <w:rPr>
          <w:rFonts w:ascii="Arial" w:eastAsia="Arial" w:hAnsi="Arial" w:cs="Arial"/>
          <w:u w:val="single"/>
        </w:rPr>
        <w:t>Май</w:t>
      </w:r>
      <w:r>
        <w:rPr>
          <w:rFonts w:ascii="Arial" w:eastAsia="Arial" w:hAnsi="Arial" w:cs="Arial"/>
        </w:rPr>
        <w:t>: 01-02, 08-09.05,</w:t>
      </w:r>
    </w:p>
    <w:p w14:paraId="395840AA" w14:textId="67360191" w:rsidR="000F3479" w:rsidRDefault="00A47775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12-13, 28-29.06</w:t>
      </w:r>
      <w:r w:rsidR="000F3479">
        <w:rPr>
          <w:rFonts w:ascii="Arial" w:eastAsia="Arial" w:hAnsi="Arial" w:cs="Arial"/>
        </w:rPr>
        <w:t>,</w:t>
      </w:r>
    </w:p>
    <w:p w14:paraId="1DE6F723" w14:textId="3C658135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="000D38A9" w:rsidRPr="000D38A9">
        <w:rPr>
          <w:rFonts w:ascii="Arial" w:eastAsia="Arial" w:hAnsi="Arial" w:cs="Arial"/>
        </w:rPr>
        <w:t>19-20.07,</w:t>
      </w:r>
    </w:p>
    <w:p w14:paraId="3020F547" w14:textId="0C38D3EE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 xml:space="preserve">: </w:t>
      </w:r>
      <w:r w:rsidR="000D38A9" w:rsidRPr="000D38A9">
        <w:rPr>
          <w:rFonts w:ascii="Arial" w:eastAsia="Arial" w:hAnsi="Arial" w:cs="Arial"/>
        </w:rPr>
        <w:t>16-17.08,</w:t>
      </w:r>
    </w:p>
    <w:p w14:paraId="08420325" w14:textId="2D27B30C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="000D38A9" w:rsidRPr="000D38A9">
        <w:rPr>
          <w:rFonts w:ascii="Arial" w:eastAsia="Arial" w:hAnsi="Arial" w:cs="Arial"/>
        </w:rPr>
        <w:t>13-14.09,</w:t>
      </w:r>
    </w:p>
    <w:p w14:paraId="670CA34E" w14:textId="4564C530" w:rsidR="000D38A9" w:rsidRDefault="000D38A9" w:rsidP="000F3479">
      <w:pPr>
        <w:ind w:left="0" w:hanging="2"/>
        <w:rPr>
          <w:rFonts w:ascii="Arial" w:eastAsia="Arial" w:hAnsi="Arial" w:cs="Arial"/>
        </w:rPr>
      </w:pPr>
      <w:r w:rsidRPr="000D38A9">
        <w:rPr>
          <w:rFonts w:ascii="Arial" w:eastAsia="Arial" w:hAnsi="Arial" w:cs="Arial"/>
          <w:u w:val="single"/>
        </w:rPr>
        <w:t>Октябрь</w:t>
      </w:r>
      <w:r>
        <w:rPr>
          <w:rFonts w:ascii="Arial" w:eastAsia="Arial" w:hAnsi="Arial" w:cs="Arial"/>
        </w:rPr>
        <w:t xml:space="preserve">: </w:t>
      </w:r>
      <w:r w:rsidRPr="000D38A9">
        <w:rPr>
          <w:rFonts w:ascii="Arial" w:eastAsia="Arial" w:hAnsi="Arial" w:cs="Arial"/>
        </w:rPr>
        <w:t>11-12.10,</w:t>
      </w:r>
    </w:p>
    <w:p w14:paraId="41B17D2F" w14:textId="77777777" w:rsidR="000D38A9" w:rsidRPr="000D38A9" w:rsidRDefault="000D38A9" w:rsidP="000D3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0D38A9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0D38A9">
        <w:rPr>
          <w:rFonts w:ascii="Arial" w:eastAsia="Arial" w:hAnsi="Arial" w:cs="Arial"/>
        </w:rPr>
        <w:t>02-03.11</w:t>
      </w:r>
    </w:p>
    <w:p w14:paraId="4AFB19A3" w14:textId="511C5B40" w:rsidR="000D38A9" w:rsidRDefault="000D38A9" w:rsidP="000F3479">
      <w:pPr>
        <w:ind w:left="0" w:hanging="2"/>
        <w:rPr>
          <w:rFonts w:ascii="Arial" w:eastAsia="Arial" w:hAnsi="Arial" w:cs="Arial"/>
        </w:rPr>
      </w:pPr>
    </w:p>
    <w:p w14:paraId="02DF4399" w14:textId="0BCD0B69" w:rsidR="00E554D0" w:rsidRPr="00E554D0" w:rsidRDefault="00E554D0" w:rsidP="000F3479">
      <w:pPr>
        <w:ind w:left="0" w:hanging="2"/>
        <w:rPr>
          <w:rFonts w:ascii="Arial" w:eastAsia="Arial" w:hAnsi="Arial" w:cs="Arial"/>
          <w:b/>
          <w:bCs/>
        </w:rPr>
      </w:pPr>
      <w:r w:rsidRPr="00E554D0">
        <w:rPr>
          <w:rFonts w:ascii="Arial" w:eastAsia="Arial" w:hAnsi="Arial" w:cs="Arial"/>
          <w:b/>
          <w:bCs/>
        </w:rPr>
        <w:t>ПРАЗДНИЧНЫЕ ЗАЕЗДЫ:</w:t>
      </w:r>
    </w:p>
    <w:p w14:paraId="56DBE672" w14:textId="77777777" w:rsidR="000D38A9" w:rsidRPr="000D38A9" w:rsidRDefault="00E554D0" w:rsidP="000D3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12-13</w:t>
      </w:r>
      <w:r w:rsidR="000D38A9">
        <w:rPr>
          <w:rFonts w:ascii="Arial" w:eastAsia="Arial" w:hAnsi="Arial" w:cs="Arial"/>
        </w:rPr>
        <w:t>.06,</w:t>
      </w:r>
      <w:r w:rsidR="000D38A9">
        <w:rPr>
          <w:rFonts w:ascii="Arial" w:eastAsia="Arial" w:hAnsi="Arial" w:cs="Arial"/>
        </w:rPr>
        <w:br/>
      </w:r>
      <w:r w:rsidR="000D38A9" w:rsidRPr="000D38A9">
        <w:rPr>
          <w:rFonts w:ascii="Arial" w:eastAsia="Arial" w:hAnsi="Arial" w:cs="Arial"/>
          <w:u w:val="single"/>
        </w:rPr>
        <w:t>Ноябрь</w:t>
      </w:r>
      <w:r w:rsidR="000D38A9">
        <w:rPr>
          <w:rFonts w:ascii="Arial" w:eastAsia="Arial" w:hAnsi="Arial" w:cs="Arial"/>
        </w:rPr>
        <w:t xml:space="preserve">: </w:t>
      </w:r>
      <w:r w:rsidR="000D38A9" w:rsidRPr="000D38A9">
        <w:rPr>
          <w:rFonts w:ascii="Arial" w:eastAsia="Arial" w:hAnsi="Arial" w:cs="Arial"/>
        </w:rPr>
        <w:t>02-03.11</w:t>
      </w:r>
    </w:p>
    <w:p w14:paraId="077746CA" w14:textId="30923158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20F44BF6" w14:textId="77777777" w:rsidR="000D38A9" w:rsidRDefault="000D38A9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1C6C9230" w14:textId="0C30FA3B" w:rsidR="000F3479" w:rsidRDefault="000F3479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4CFD175B" w14:textId="77777777" w:rsidR="0042520D" w:rsidRDefault="00A47775" w:rsidP="0042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2520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07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="000D38A9">
        <w:rPr>
          <w:rFonts w:ascii="Arial" w:eastAsia="Arial" w:hAnsi="Arial" w:cs="Arial"/>
          <w:b/>
          <w:color w:val="000000"/>
        </w:rPr>
        <w:t>45</w:t>
      </w:r>
      <w:r w:rsidRPr="000F3479">
        <w:rPr>
          <w:rFonts w:ascii="Arial" w:eastAsia="Arial" w:hAnsi="Arial" w:cs="Arial"/>
          <w:b/>
          <w:color w:val="000000"/>
        </w:rPr>
        <w:t xml:space="preserve"> Сбор группы у ст. метро </w:t>
      </w:r>
      <w:r w:rsidR="000D38A9">
        <w:rPr>
          <w:rFonts w:ascii="Arial" w:eastAsia="Arial" w:hAnsi="Arial" w:cs="Arial"/>
          <w:b/>
          <w:color w:val="000000"/>
        </w:rPr>
        <w:t>Анино</w:t>
      </w:r>
      <w:r w:rsidRPr="000F3479">
        <w:rPr>
          <w:rFonts w:ascii="Arial" w:eastAsia="Arial" w:hAnsi="Arial" w:cs="Arial"/>
          <w:b/>
          <w:color w:val="000000"/>
        </w:rPr>
        <w:t xml:space="preserve"> </w:t>
      </w:r>
      <w:r w:rsidRPr="000F3479">
        <w:rPr>
          <w:rFonts w:ascii="Arial" w:eastAsia="Arial" w:hAnsi="Arial" w:cs="Arial"/>
          <w:bCs/>
          <w:color w:val="000000"/>
        </w:rPr>
        <w:t xml:space="preserve">(у </w:t>
      </w:r>
      <w:r w:rsidR="000D38A9">
        <w:rPr>
          <w:rFonts w:ascii="Arial" w:eastAsia="Arial" w:hAnsi="Arial" w:cs="Arial"/>
          <w:bCs/>
          <w:color w:val="000000"/>
        </w:rPr>
        <w:t>здания</w:t>
      </w:r>
      <w:r w:rsidRPr="000F3479">
        <w:rPr>
          <w:rFonts w:ascii="Arial" w:eastAsia="Arial" w:hAnsi="Arial" w:cs="Arial"/>
          <w:bCs/>
          <w:color w:val="000000"/>
        </w:rPr>
        <w:t xml:space="preserve"> </w:t>
      </w:r>
      <w:r w:rsidR="000F3479" w:rsidRPr="000F3479">
        <w:rPr>
          <w:rFonts w:ascii="Arial" w:eastAsia="Arial" w:hAnsi="Arial" w:cs="Arial"/>
          <w:bCs/>
          <w:color w:val="000000"/>
        </w:rPr>
        <w:t>«Вкусно и точка»</w:t>
      </w:r>
      <w:r w:rsidRPr="000F3479">
        <w:rPr>
          <w:rFonts w:ascii="Arial" w:eastAsia="Arial" w:hAnsi="Arial" w:cs="Arial"/>
          <w:bCs/>
          <w:color w:val="000000"/>
        </w:rPr>
        <w:t>, выход из метро</w:t>
      </w:r>
      <w:r w:rsidR="000F3479" w:rsidRPr="000F3479">
        <w:rPr>
          <w:rFonts w:ascii="Arial" w:eastAsia="Arial" w:hAnsi="Arial" w:cs="Arial"/>
          <w:bCs/>
          <w:color w:val="000000"/>
        </w:rPr>
        <w:t xml:space="preserve"> №</w:t>
      </w:r>
      <w:r w:rsidR="000D38A9">
        <w:rPr>
          <w:rFonts w:ascii="Arial" w:eastAsia="Arial" w:hAnsi="Arial" w:cs="Arial"/>
          <w:bCs/>
          <w:color w:val="000000"/>
        </w:rPr>
        <w:t>4</w:t>
      </w:r>
      <w:r w:rsidR="000F3479" w:rsidRPr="000F3479">
        <w:rPr>
          <w:rFonts w:ascii="Arial" w:eastAsia="Arial" w:hAnsi="Arial" w:cs="Arial"/>
          <w:bCs/>
          <w:color w:val="000000"/>
        </w:rPr>
        <w:t xml:space="preserve">, </w:t>
      </w:r>
      <w:r w:rsidR="000D38A9" w:rsidRPr="000D38A9">
        <w:rPr>
          <w:rFonts w:ascii="Arial" w:eastAsia="Arial" w:hAnsi="Arial" w:cs="Arial"/>
          <w:color w:val="000000"/>
        </w:rPr>
        <w:t>Варшавское шоссе, 143а</w:t>
      </w:r>
      <w:r w:rsidR="000D38A9">
        <w:rPr>
          <w:rFonts w:ascii="Arial" w:eastAsia="Arial" w:hAnsi="Arial" w:cs="Arial"/>
          <w:bCs/>
          <w:color w:val="000000"/>
        </w:rPr>
        <w:t>)</w:t>
      </w:r>
      <w:r w:rsidR="0042520D">
        <w:rPr>
          <w:rFonts w:ascii="Arial" w:eastAsia="Arial" w:hAnsi="Arial" w:cs="Arial"/>
          <w:color w:val="000000"/>
        </w:rPr>
        <w:t xml:space="preserve"> </w:t>
      </w:r>
      <w:r w:rsidR="0042520D">
        <w:rPr>
          <w:rFonts w:ascii="Arial" w:eastAsia="Arial" w:hAnsi="Arial" w:cs="Arial"/>
          <w:color w:val="000000"/>
        </w:rPr>
        <w:br/>
      </w:r>
      <w:r w:rsidRPr="000F3479">
        <w:rPr>
          <w:rFonts w:ascii="Arial" w:eastAsia="Arial" w:hAnsi="Arial" w:cs="Arial"/>
          <w:b/>
          <w:color w:val="000000"/>
        </w:rPr>
        <w:t>08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 xml:space="preserve">00: </w:t>
      </w:r>
      <w:r w:rsidR="000D38A9">
        <w:rPr>
          <w:rFonts w:ascii="Arial" w:eastAsia="Arial" w:hAnsi="Arial" w:cs="Arial"/>
          <w:b/>
          <w:color w:val="000000"/>
        </w:rPr>
        <w:t>Отъезд из Москвы.</w:t>
      </w:r>
      <w:r w:rsidRPr="000F3479">
        <w:rPr>
          <w:rFonts w:ascii="Arial" w:eastAsia="Arial" w:hAnsi="Arial" w:cs="Arial"/>
          <w:color w:val="000000"/>
        </w:rPr>
        <w:t xml:space="preserve"> </w:t>
      </w:r>
    </w:p>
    <w:p w14:paraId="23DFAC63" w14:textId="4B3E5B31" w:rsidR="005D1C68" w:rsidRPr="0042520D" w:rsidRDefault="00A47775" w:rsidP="0042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9726F">
        <w:rPr>
          <w:rFonts w:ascii="Arial" w:eastAsia="Arial" w:hAnsi="Arial" w:cs="Arial"/>
          <w:b/>
          <w:color w:val="000000"/>
        </w:rPr>
        <w:t xml:space="preserve">Путевая экскурсия. </w:t>
      </w:r>
      <w:r w:rsidR="0042520D">
        <w:rPr>
          <w:rFonts w:ascii="Arial" w:eastAsia="Arial" w:hAnsi="Arial" w:cs="Arial"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Вознесенская </w:t>
      </w:r>
      <w:proofErr w:type="spellStart"/>
      <w:r w:rsidR="000D38A9" w:rsidRPr="000D38A9">
        <w:rPr>
          <w:rFonts w:ascii="Arial" w:eastAsia="Arial" w:hAnsi="Arial" w:cs="Arial"/>
          <w:b/>
          <w:color w:val="000000"/>
        </w:rPr>
        <w:t>Давидова</w:t>
      </w:r>
      <w:proofErr w:type="spellEnd"/>
      <w:r w:rsidR="000D38A9" w:rsidRPr="000D38A9">
        <w:rPr>
          <w:rFonts w:ascii="Arial" w:eastAsia="Arial" w:hAnsi="Arial" w:cs="Arial"/>
          <w:b/>
          <w:color w:val="000000"/>
        </w:rPr>
        <w:t xml:space="preserve"> пустынь (65 км), </w:t>
      </w:r>
      <w:r w:rsidR="000D38A9" w:rsidRPr="000D38A9">
        <w:rPr>
          <w:rFonts w:ascii="Arial" w:eastAsia="Arial" w:hAnsi="Arial" w:cs="Arial"/>
          <w:bCs/>
          <w:color w:val="000000"/>
        </w:rPr>
        <w:t>основанная учеником Пафнутия Боровского Давидом.</w:t>
      </w:r>
      <w:r w:rsidR="0042520D">
        <w:rPr>
          <w:rFonts w:ascii="Arial" w:eastAsia="Arial" w:hAnsi="Arial" w:cs="Arial"/>
          <w:bCs/>
          <w:color w:val="000000"/>
        </w:rPr>
        <w:t xml:space="preserve"> </w:t>
      </w:r>
      <w:r w:rsidR="000D38A9" w:rsidRPr="000D38A9">
        <w:rPr>
          <w:rFonts w:ascii="Arial" w:eastAsia="Arial" w:hAnsi="Arial" w:cs="Arial"/>
          <w:bCs/>
          <w:color w:val="000000"/>
        </w:rPr>
        <w:t xml:space="preserve">Посещение Святого источника Преподобного Давида, в старинном селе </w:t>
      </w:r>
      <w:proofErr w:type="spellStart"/>
      <w:r w:rsidR="000D38A9" w:rsidRPr="000D38A9">
        <w:rPr>
          <w:rFonts w:ascii="Arial" w:eastAsia="Arial" w:hAnsi="Arial" w:cs="Arial"/>
          <w:bCs/>
          <w:color w:val="000000"/>
        </w:rPr>
        <w:t>Талеж</w:t>
      </w:r>
      <w:proofErr w:type="spellEnd"/>
      <w:r w:rsidR="000D38A9" w:rsidRPr="000D38A9">
        <w:rPr>
          <w:rFonts w:ascii="Arial" w:eastAsia="Arial" w:hAnsi="Arial" w:cs="Arial"/>
          <w:bCs/>
          <w:color w:val="000000"/>
        </w:rPr>
        <w:t xml:space="preserve">, расположенного на подворье Вознесенской </w:t>
      </w:r>
      <w:proofErr w:type="spellStart"/>
      <w:r w:rsidR="000D38A9" w:rsidRPr="000D38A9">
        <w:rPr>
          <w:rFonts w:ascii="Arial" w:eastAsia="Arial" w:hAnsi="Arial" w:cs="Arial"/>
          <w:bCs/>
          <w:color w:val="000000"/>
        </w:rPr>
        <w:t>Давидовой</w:t>
      </w:r>
      <w:proofErr w:type="spellEnd"/>
      <w:r w:rsidR="000D38A9" w:rsidRPr="000D38A9">
        <w:rPr>
          <w:rFonts w:ascii="Arial" w:eastAsia="Arial" w:hAnsi="Arial" w:cs="Arial"/>
          <w:bCs/>
          <w:color w:val="000000"/>
        </w:rPr>
        <w:t xml:space="preserve"> пустыни.</w:t>
      </w:r>
      <w:r w:rsidR="0042520D">
        <w:rPr>
          <w:rFonts w:ascii="Arial" w:eastAsia="Arial" w:hAnsi="Arial" w:cs="Arial"/>
          <w:bCs/>
          <w:color w:val="000000"/>
        </w:rPr>
        <w:t xml:space="preserve"> </w:t>
      </w:r>
      <w:r w:rsidR="0042520D">
        <w:rPr>
          <w:rFonts w:ascii="Arial" w:eastAsia="Arial" w:hAnsi="Arial" w:cs="Arial"/>
          <w:bCs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Переезд в Мелехово (20 км). </w:t>
      </w:r>
      <w:r w:rsidR="0042520D">
        <w:rPr>
          <w:rFonts w:ascii="Arial" w:eastAsia="Arial" w:hAnsi="Arial" w:cs="Arial"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Экскурсия в музей-заповедник А.П. Чехова: </w:t>
      </w:r>
      <w:r w:rsidR="000D38A9" w:rsidRPr="005D1C68">
        <w:rPr>
          <w:rFonts w:ascii="Arial" w:eastAsia="Arial" w:hAnsi="Arial" w:cs="Arial"/>
          <w:bCs/>
          <w:color w:val="000000"/>
        </w:rPr>
        <w:t xml:space="preserve">Усадебный дом, флигель, построенный писателем в 1894г. для размещения гостей и ставший местом его литературной работы, сад, огород, пруд «Аквариум», на берегу которого Чехов любил посидеть с удочкой, насыпная горка, флигель-кухня с предметами крестьянского быта </w:t>
      </w:r>
      <w:proofErr w:type="spellStart"/>
      <w:r w:rsidR="000D38A9" w:rsidRPr="005D1C68">
        <w:rPr>
          <w:rFonts w:ascii="Arial" w:eastAsia="Arial" w:hAnsi="Arial" w:cs="Arial"/>
          <w:bCs/>
          <w:color w:val="000000"/>
        </w:rPr>
        <w:t>XIXв</w:t>
      </w:r>
      <w:proofErr w:type="spellEnd"/>
      <w:r w:rsidR="000D38A9" w:rsidRPr="005D1C68">
        <w:rPr>
          <w:rFonts w:ascii="Arial" w:eastAsia="Arial" w:hAnsi="Arial" w:cs="Arial"/>
          <w:bCs/>
          <w:color w:val="000000"/>
        </w:rPr>
        <w:t xml:space="preserve">. «Амбулатория», где вел прием земский врач - </w:t>
      </w:r>
      <w:proofErr w:type="spellStart"/>
      <w:r w:rsidR="000D38A9" w:rsidRPr="005D1C68">
        <w:rPr>
          <w:rFonts w:ascii="Arial" w:eastAsia="Arial" w:hAnsi="Arial" w:cs="Arial"/>
          <w:bCs/>
          <w:color w:val="000000"/>
        </w:rPr>
        <w:t>А.Чехов</w:t>
      </w:r>
      <w:proofErr w:type="spellEnd"/>
      <w:r w:rsidR="000D38A9" w:rsidRPr="005D1C68">
        <w:rPr>
          <w:rFonts w:ascii="Arial" w:eastAsia="Arial" w:hAnsi="Arial" w:cs="Arial"/>
          <w:bCs/>
          <w:color w:val="000000"/>
        </w:rPr>
        <w:t>.</w:t>
      </w:r>
      <w:r w:rsidR="000D38A9" w:rsidRPr="000D38A9">
        <w:rPr>
          <w:rFonts w:ascii="Arial" w:eastAsia="Arial" w:hAnsi="Arial" w:cs="Arial"/>
          <w:b/>
          <w:color w:val="000000"/>
        </w:rPr>
        <w:t xml:space="preserve"> </w:t>
      </w:r>
      <w:r w:rsidR="0042520D">
        <w:rPr>
          <w:rFonts w:ascii="Arial" w:eastAsia="Arial" w:hAnsi="Arial" w:cs="Arial"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Переезд в Серпухов. (40 км). </w:t>
      </w:r>
      <w:r w:rsidR="0042520D">
        <w:rPr>
          <w:rFonts w:ascii="Arial" w:eastAsia="Arial" w:hAnsi="Arial" w:cs="Arial"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Обед в кафе города. </w:t>
      </w:r>
      <w:r w:rsidR="0042520D">
        <w:rPr>
          <w:rFonts w:ascii="Arial" w:eastAsia="Arial" w:hAnsi="Arial" w:cs="Arial"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>Обзорная экскурсия по Серпухову</w:t>
      </w:r>
      <w:r w:rsidR="005D1C68">
        <w:rPr>
          <w:rFonts w:ascii="Arial" w:eastAsia="Arial" w:hAnsi="Arial" w:cs="Arial"/>
          <w:b/>
          <w:color w:val="000000"/>
        </w:rPr>
        <w:t>.</w:t>
      </w:r>
      <w:r w:rsidR="000D38A9" w:rsidRPr="000D38A9">
        <w:rPr>
          <w:rFonts w:ascii="Arial" w:eastAsia="Arial" w:hAnsi="Arial" w:cs="Arial"/>
          <w:b/>
          <w:color w:val="000000"/>
        </w:rPr>
        <w:t xml:space="preserve"> </w:t>
      </w:r>
      <w:r w:rsidR="000D38A9" w:rsidRPr="005D1C68">
        <w:rPr>
          <w:rFonts w:ascii="Arial" w:eastAsia="Arial" w:hAnsi="Arial" w:cs="Arial"/>
          <w:bCs/>
          <w:color w:val="000000"/>
        </w:rPr>
        <w:t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</w:t>
      </w:r>
      <w:r w:rsidR="0042520D">
        <w:rPr>
          <w:rFonts w:ascii="Arial" w:eastAsia="Arial" w:hAnsi="Arial" w:cs="Arial"/>
          <w:bCs/>
          <w:color w:val="000000"/>
        </w:rPr>
        <w:t xml:space="preserve"> </w:t>
      </w:r>
      <w:r w:rsidR="0042520D">
        <w:rPr>
          <w:rFonts w:ascii="Arial" w:eastAsia="Arial" w:hAnsi="Arial" w:cs="Arial"/>
          <w:bCs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Переезд в г. Протвино (16 км). </w:t>
      </w:r>
      <w:r w:rsidR="0042520D">
        <w:rPr>
          <w:rFonts w:ascii="Arial" w:eastAsia="Arial" w:hAnsi="Arial" w:cs="Arial"/>
          <w:b/>
          <w:color w:val="000000"/>
        </w:rPr>
        <w:br/>
      </w:r>
      <w:r w:rsidR="000D38A9" w:rsidRPr="000D38A9">
        <w:rPr>
          <w:rFonts w:ascii="Arial" w:eastAsia="Arial" w:hAnsi="Arial" w:cs="Arial"/>
          <w:b/>
          <w:color w:val="000000"/>
        </w:rPr>
        <w:t xml:space="preserve">Размещение в </w:t>
      </w:r>
      <w:r w:rsidR="005D1C68">
        <w:rPr>
          <w:rFonts w:ascii="Arial" w:eastAsia="Arial" w:hAnsi="Arial" w:cs="Arial"/>
          <w:b/>
          <w:color w:val="000000"/>
        </w:rPr>
        <w:t>отеле</w:t>
      </w:r>
      <w:r w:rsidR="000D38A9" w:rsidRPr="000D38A9">
        <w:rPr>
          <w:rFonts w:ascii="Arial" w:eastAsia="Arial" w:hAnsi="Arial" w:cs="Arial"/>
          <w:b/>
          <w:color w:val="000000"/>
        </w:rPr>
        <w:t>.</w:t>
      </w:r>
      <w:r w:rsidR="005D1C68">
        <w:rPr>
          <w:rFonts w:ascii="Arial" w:eastAsia="Arial" w:hAnsi="Arial" w:cs="Arial"/>
          <w:b/>
          <w:color w:val="000000"/>
        </w:rPr>
        <w:t xml:space="preserve"> </w:t>
      </w:r>
      <w:r w:rsidR="0042520D">
        <w:rPr>
          <w:rFonts w:ascii="Arial" w:eastAsia="Arial" w:hAnsi="Arial" w:cs="Arial"/>
          <w:b/>
          <w:color w:val="000000"/>
        </w:rPr>
        <w:br/>
      </w:r>
      <w:r w:rsidR="005D1C68">
        <w:rPr>
          <w:rFonts w:ascii="Arial" w:eastAsia="Arial" w:hAnsi="Arial" w:cs="Arial"/>
          <w:b/>
          <w:color w:val="000000"/>
        </w:rPr>
        <w:t>Свободное время.</w:t>
      </w:r>
      <w:r w:rsidR="0042520D">
        <w:rPr>
          <w:rFonts w:ascii="Arial" w:eastAsia="Arial" w:hAnsi="Arial" w:cs="Arial"/>
          <w:b/>
          <w:color w:val="000000"/>
        </w:rPr>
        <w:t xml:space="preserve"> </w:t>
      </w:r>
      <w:r w:rsidR="0042520D">
        <w:rPr>
          <w:rFonts w:ascii="Arial" w:eastAsia="Arial" w:hAnsi="Arial" w:cs="Arial"/>
          <w:b/>
          <w:color w:val="000000"/>
        </w:rPr>
        <w:br/>
      </w:r>
      <w:r w:rsidR="0042520D">
        <w:rPr>
          <w:rFonts w:ascii="Arial" w:eastAsia="Arial" w:hAnsi="Arial" w:cs="Arial"/>
          <w:b/>
          <w:color w:val="000000"/>
        </w:rPr>
        <w:br/>
      </w:r>
      <w:r w:rsidR="0042520D">
        <w:rPr>
          <w:rFonts w:ascii="Arial" w:eastAsia="Arial" w:hAnsi="Arial" w:cs="Arial"/>
          <w:b/>
          <w:color w:val="000000"/>
        </w:rPr>
        <w:br/>
      </w: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: </w:t>
      </w:r>
      <w:r w:rsidR="0042520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Завтрак.</w:t>
      </w:r>
      <w:r w:rsidRPr="000F3479">
        <w:rPr>
          <w:rFonts w:ascii="Arial" w:eastAsia="Arial" w:hAnsi="Arial" w:cs="Arial"/>
          <w:color w:val="000000"/>
        </w:rPr>
        <w:t xml:space="preserve"> </w:t>
      </w:r>
      <w:r w:rsidR="0042520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B9726F">
        <w:rPr>
          <w:rFonts w:ascii="Arial" w:eastAsia="Arial" w:hAnsi="Arial" w:cs="Arial"/>
          <w:b/>
          <w:color w:val="000000"/>
        </w:rPr>
        <w:t>Освобождение</w:t>
      </w:r>
      <w:r w:rsidRPr="000F3479">
        <w:rPr>
          <w:rFonts w:ascii="Arial" w:eastAsia="Arial" w:hAnsi="Arial" w:cs="Arial"/>
          <w:color w:val="000000"/>
        </w:rPr>
        <w:t xml:space="preserve"> </w:t>
      </w:r>
      <w:r w:rsidRPr="00B9726F">
        <w:rPr>
          <w:rFonts w:ascii="Arial" w:eastAsia="Arial" w:hAnsi="Arial" w:cs="Arial"/>
          <w:b/>
          <w:bCs/>
          <w:color w:val="000000"/>
        </w:rPr>
        <w:t>номеров</w:t>
      </w:r>
      <w:r w:rsidRPr="000F3479">
        <w:rPr>
          <w:rFonts w:ascii="Arial" w:eastAsia="Arial" w:hAnsi="Arial" w:cs="Arial"/>
          <w:color w:val="000000"/>
        </w:rPr>
        <w:t xml:space="preserve">. </w:t>
      </w:r>
      <w:r w:rsidR="0042520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>Переезд в Тарусу</w:t>
      </w:r>
      <w:r w:rsidR="005D1C68" w:rsidRPr="005D1C68">
        <w:rPr>
          <w:rFonts w:ascii="Arial" w:eastAsia="Arial" w:hAnsi="Arial" w:cs="Arial"/>
          <w:color w:val="000000"/>
        </w:rPr>
        <w:t xml:space="preserve"> (35 км).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>Обзорная экскурсия по Тарусе</w:t>
      </w:r>
      <w:r w:rsidR="005D1C68" w:rsidRPr="005D1C68">
        <w:rPr>
          <w:rFonts w:ascii="Arial" w:eastAsia="Arial" w:hAnsi="Arial" w:cs="Arial"/>
          <w:b/>
          <w:bCs/>
          <w:color w:val="000000"/>
        </w:rPr>
        <w:t>.</w:t>
      </w:r>
      <w:r w:rsidR="005D1C68" w:rsidRPr="005D1C68">
        <w:rPr>
          <w:rFonts w:ascii="Arial" w:eastAsia="Arial" w:hAnsi="Arial" w:cs="Arial"/>
          <w:color w:val="000000"/>
        </w:rPr>
        <w:t xml:space="preserve"> Во время экскурсии Вы посетите места</w:t>
      </w:r>
      <w:r w:rsidR="005D1C68">
        <w:rPr>
          <w:rFonts w:ascii="Arial" w:eastAsia="Arial" w:hAnsi="Arial" w:cs="Arial"/>
          <w:color w:val="000000"/>
        </w:rPr>
        <w:t>,</w:t>
      </w:r>
      <w:r w:rsidR="005D1C68" w:rsidRPr="005D1C68">
        <w:rPr>
          <w:rFonts w:ascii="Arial" w:eastAsia="Arial" w:hAnsi="Arial" w:cs="Arial"/>
          <w:color w:val="000000"/>
        </w:rPr>
        <w:t xml:space="preserve"> связанные с удивительной Мариной </w:t>
      </w:r>
      <w:r w:rsidR="005D1C68" w:rsidRPr="005D1C68">
        <w:rPr>
          <w:rFonts w:ascii="Arial" w:eastAsia="Arial" w:hAnsi="Arial" w:cs="Arial"/>
          <w:color w:val="000000"/>
        </w:rPr>
        <w:lastRenderedPageBreak/>
        <w:t xml:space="preserve">Цветаевой, с мастером пейзажной и лирической прозы Константином Паустовским, с В.Э. Борисовым-Мусатовым и другими известными людьми. </w:t>
      </w:r>
      <w:r w:rsidR="005D1C68">
        <w:rPr>
          <w:rFonts w:ascii="Arial" w:eastAsia="Arial" w:hAnsi="Arial" w:cs="Arial"/>
          <w:color w:val="000000"/>
        </w:rPr>
        <w:t>П</w:t>
      </w:r>
      <w:r w:rsidR="005D1C68" w:rsidRPr="005D1C68">
        <w:rPr>
          <w:rFonts w:ascii="Arial" w:eastAsia="Arial" w:hAnsi="Arial" w:cs="Arial"/>
          <w:color w:val="000000"/>
        </w:rPr>
        <w:t>амятники истории</w:t>
      </w:r>
      <w:r w:rsidR="005D1C68">
        <w:rPr>
          <w:rFonts w:ascii="Arial" w:eastAsia="Arial" w:hAnsi="Arial" w:cs="Arial"/>
          <w:color w:val="000000"/>
        </w:rPr>
        <w:t xml:space="preserve"> </w:t>
      </w:r>
      <w:r w:rsidR="005D1C68" w:rsidRPr="005D1C68">
        <w:rPr>
          <w:rFonts w:ascii="Arial" w:eastAsia="Arial" w:hAnsi="Arial" w:cs="Arial"/>
          <w:color w:val="000000"/>
        </w:rPr>
        <w:t>и архитектуры Тарусы</w:t>
      </w:r>
      <w:r w:rsidR="005D1C68">
        <w:rPr>
          <w:rFonts w:ascii="Arial" w:eastAsia="Arial" w:hAnsi="Arial" w:cs="Arial"/>
          <w:color w:val="000000"/>
        </w:rPr>
        <w:t xml:space="preserve"> </w:t>
      </w:r>
      <w:r w:rsidR="005D1C68" w:rsidRPr="005D1C68">
        <w:rPr>
          <w:rFonts w:ascii="Arial" w:eastAsia="Arial" w:hAnsi="Arial" w:cs="Arial"/>
          <w:color w:val="000000"/>
        </w:rPr>
        <w:t xml:space="preserve">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 xml:space="preserve">Обед в кафе.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 xml:space="preserve">Переезд в </w:t>
      </w:r>
      <w:proofErr w:type="spellStart"/>
      <w:r w:rsidR="005D1C68" w:rsidRPr="005D1C68">
        <w:rPr>
          <w:rFonts w:ascii="Arial" w:eastAsia="Arial" w:hAnsi="Arial" w:cs="Arial"/>
          <w:b/>
          <w:bCs/>
          <w:color w:val="000000"/>
        </w:rPr>
        <w:t>Поленово</w:t>
      </w:r>
      <w:proofErr w:type="spellEnd"/>
      <w:r w:rsidR="005D1C68" w:rsidRPr="005D1C68">
        <w:rPr>
          <w:rFonts w:ascii="Arial" w:eastAsia="Arial" w:hAnsi="Arial" w:cs="Arial"/>
          <w:color w:val="000000"/>
        </w:rPr>
        <w:t xml:space="preserve"> (75 км).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>Экскурсия в</w:t>
      </w:r>
      <w:r w:rsidR="005D1C68" w:rsidRPr="005D1C68">
        <w:rPr>
          <w:rFonts w:ascii="Arial" w:eastAsia="Arial" w:hAnsi="Arial" w:cs="Arial"/>
          <w:b/>
          <w:bCs/>
          <w:color w:val="000000"/>
        </w:rPr>
        <w:t xml:space="preserve"> дом-музей художника Василия Поленова.</w:t>
      </w:r>
      <w:r w:rsidR="005D1C68" w:rsidRPr="005D1C68">
        <w:rPr>
          <w:rFonts w:ascii="Arial" w:eastAsia="Arial" w:hAnsi="Arial" w:cs="Arial"/>
          <w:color w:val="000000"/>
        </w:rPr>
        <w:t xml:space="preserve"> Певец среднерусской природы, все пейзажи которого проникнуты тонким лиризмом и очарованием. Будучи заядлым путешественником, </w:t>
      </w:r>
      <w:r w:rsidR="005D1C68">
        <w:rPr>
          <w:rFonts w:ascii="Arial" w:eastAsia="Arial" w:hAnsi="Arial" w:cs="Arial"/>
          <w:color w:val="000000"/>
        </w:rPr>
        <w:t>Поленов</w:t>
      </w:r>
      <w:r w:rsidR="005D1C68" w:rsidRPr="005D1C68">
        <w:rPr>
          <w:rFonts w:ascii="Arial" w:eastAsia="Arial" w:hAnsi="Arial" w:cs="Arial"/>
          <w:color w:val="000000"/>
        </w:rPr>
        <w:t xml:space="preserve"> объездил пол мира, но для себя и своей семьи выбрал, быть может, самое красивое место – на живописнейшем берегу Оки, неподалеку от Тарусы. Усадьба художника Василия Поленова была построена в 1892 году на деньги, вырученные от продажи одной-единственной картины — «Христос и грешница», покупателем которой стал Александр III.</w:t>
      </w:r>
      <w:r w:rsidR="005D1C68">
        <w:rPr>
          <w:rFonts w:ascii="Arial" w:eastAsia="Arial" w:hAnsi="Arial" w:cs="Arial"/>
          <w:color w:val="000000"/>
        </w:rPr>
        <w:t xml:space="preserve"> </w:t>
      </w:r>
      <w:r w:rsidR="005D1C68" w:rsidRPr="005D1C68">
        <w:rPr>
          <w:rFonts w:ascii="Arial" w:eastAsia="Arial" w:hAnsi="Arial" w:cs="Arial"/>
          <w:color w:val="000000"/>
        </w:rPr>
        <w:t>Государственный мемориальный историко-художественный и природный музей-заповедник В.Д. Поленова – это один из крупнейших и известнейших музеев-заповедников России. В музее представлена экспозиция, демонстрирующая коллекции и художественные произведения Поленова, Репина, Васнецова и других известных русских художников.</w:t>
      </w:r>
      <w:r w:rsidR="005D1C68">
        <w:rPr>
          <w:rFonts w:ascii="Arial" w:eastAsia="Arial" w:hAnsi="Arial" w:cs="Arial"/>
          <w:color w:val="000000"/>
        </w:rPr>
        <w:t xml:space="preserve">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>Отправление</w:t>
      </w:r>
      <w:r w:rsidR="005D1C68" w:rsidRPr="005D1C68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="005D1C68" w:rsidRPr="005D1C68">
        <w:rPr>
          <w:rFonts w:ascii="Arial" w:eastAsia="Arial" w:hAnsi="Arial" w:cs="Arial"/>
          <w:color w:val="000000"/>
        </w:rPr>
        <w:t xml:space="preserve"> (140км). </w:t>
      </w:r>
      <w:r w:rsidR="0042520D">
        <w:rPr>
          <w:rFonts w:ascii="Arial" w:eastAsia="Arial" w:hAnsi="Arial" w:cs="Arial"/>
          <w:color w:val="000000"/>
        </w:rPr>
        <w:br/>
      </w:r>
      <w:r w:rsidR="005D1C68" w:rsidRPr="005D1C68">
        <w:rPr>
          <w:rFonts w:ascii="Arial" w:eastAsia="Arial" w:hAnsi="Arial" w:cs="Arial"/>
          <w:b/>
          <w:bCs/>
          <w:color w:val="000000"/>
        </w:rPr>
        <w:t>19</w:t>
      </w:r>
      <w:r w:rsidR="005D1C68" w:rsidRPr="005D1C68">
        <w:rPr>
          <w:rFonts w:ascii="Arial" w:eastAsia="Arial" w:hAnsi="Arial" w:cs="Arial"/>
          <w:b/>
          <w:bCs/>
          <w:color w:val="000000"/>
        </w:rPr>
        <w:t>:00 – ориентировочное время прибытия. Окончание поездки.</w:t>
      </w:r>
    </w:p>
    <w:p w14:paraId="44BA55CE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B7A8898" w14:textId="06FA33E1" w:rsidR="00201A5B" w:rsidRDefault="00A47775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66D6F101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E89FA2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D40F5C0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color w:val="000000"/>
        </w:rPr>
      </w:pPr>
    </w:p>
    <w:p w14:paraId="60208FCE" w14:textId="77777777" w:rsidR="00201A5B" w:rsidRDefault="00201A5B">
      <w:pPr>
        <w:ind w:left="0" w:hanging="2"/>
        <w:rPr>
          <w:rFonts w:ascii="Arial" w:eastAsia="Arial" w:hAnsi="Arial" w:cs="Arial"/>
        </w:rPr>
      </w:pPr>
    </w:p>
    <w:p w14:paraId="5C39AF7F" w14:textId="7CE1C153" w:rsidR="00201A5B" w:rsidRDefault="00A47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СТОИМОСТЬ ТУРА на 1 человека: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tbl>
      <w:tblPr>
        <w:tblStyle w:val="afd"/>
        <w:tblW w:w="10782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7620"/>
        <w:gridCol w:w="3162"/>
      </w:tblGrid>
      <w:tr w:rsidR="00B9726F" w14:paraId="7BD9EF07" w14:textId="77777777" w:rsidTr="005D1C68">
        <w:trPr>
          <w:trHeight w:val="541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2D5" w14:textId="52FB9159" w:rsidR="00B9726F" w:rsidRDefault="005D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Г</w:t>
            </w:r>
            <w:r w:rsidR="00B9726F">
              <w:rPr>
                <w:rFonts w:ascii="Arial" w:eastAsia="Arial" w:hAnsi="Arial" w:cs="Arial"/>
                <w:b/>
                <w:sz w:val="22"/>
                <w:szCs w:val="22"/>
              </w:rPr>
              <w:t>остиница «</w:t>
            </w:r>
            <w:r w:rsidR="00A102BE">
              <w:rPr>
                <w:rFonts w:ascii="Arial" w:eastAsia="Arial" w:hAnsi="Arial" w:cs="Arial"/>
                <w:b/>
                <w:sz w:val="22"/>
                <w:szCs w:val="22"/>
              </w:rPr>
              <w:t>Протва</w:t>
            </w:r>
            <w:r w:rsidR="00B9726F">
              <w:rPr>
                <w:rFonts w:ascii="Arial" w:eastAsia="Arial" w:hAnsi="Arial" w:cs="Arial"/>
                <w:b/>
                <w:sz w:val="22"/>
                <w:szCs w:val="22"/>
              </w:rPr>
              <w:t xml:space="preserve">» </w:t>
            </w:r>
          </w:p>
        </w:tc>
      </w:tr>
      <w:tr w:rsidR="00201A5B" w14:paraId="09516EFD" w14:textId="77777777" w:rsidTr="005D1C68">
        <w:trPr>
          <w:trHeight w:val="407"/>
        </w:trPr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B3D4BA" w14:textId="77777777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711" w14:textId="27648109" w:rsidR="00201A5B" w:rsidRDefault="00A4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13</w:t>
            </w:r>
            <w:r w:rsidR="005D1C68">
              <w:rPr>
                <w:rFonts w:ascii="Arial" w:eastAsia="Arial" w:hAnsi="Arial" w:cs="Arial"/>
                <w:i/>
              </w:rPr>
              <w:t>4</w:t>
            </w:r>
            <w:r>
              <w:rPr>
                <w:rFonts w:ascii="Arial" w:eastAsia="Arial" w:hAnsi="Arial" w:cs="Arial"/>
                <w:i/>
              </w:rPr>
              <w:t>90</w:t>
            </w:r>
          </w:p>
        </w:tc>
      </w:tr>
      <w:tr w:rsidR="009C316F" w14:paraId="21116094" w14:textId="77777777" w:rsidTr="005D1C68">
        <w:trPr>
          <w:trHeight w:val="407"/>
        </w:trPr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6B44F5" w14:textId="6A8B3450" w:rsidR="009C316F" w:rsidRDefault="009C316F" w:rsidP="009C316F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Доп.место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5972" w14:textId="27F0010D" w:rsidR="009C316F" w:rsidRDefault="009C316F" w:rsidP="009C3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13390</w:t>
            </w:r>
          </w:p>
        </w:tc>
      </w:tr>
      <w:tr w:rsidR="009C316F" w14:paraId="067DB254" w14:textId="77777777" w:rsidTr="005D1C68">
        <w:trPr>
          <w:trHeight w:val="415"/>
        </w:trPr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CE2C3" w14:textId="77777777" w:rsidR="009C316F" w:rsidRDefault="009C316F" w:rsidP="009C316F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1-местный стандартный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47A7" w14:textId="68F50ABB" w:rsidR="009C316F" w:rsidRDefault="009C316F" w:rsidP="009C3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15240</w:t>
            </w:r>
          </w:p>
        </w:tc>
      </w:tr>
    </w:tbl>
    <w:p w14:paraId="1F2F0048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2A93BC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21727B60" w14:textId="1BA9A837" w:rsidR="00201A5B" w:rsidRDefault="00A47775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Проживание в гостинице;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Питание: 1 завтрак + 2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билеты: по программе. </w:t>
      </w:r>
    </w:p>
    <w:p w14:paraId="56A6F842" w14:textId="5E8ED13E" w:rsidR="005D1C68" w:rsidRDefault="005D1C6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7FE2C7D" w14:textId="77777777" w:rsidR="005D1C68" w:rsidRDefault="005D1C6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FF3D0D1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79EAB96" w14:textId="0719D804" w:rsidR="00201A5B" w:rsidRDefault="00A47775" w:rsidP="00B97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ВНИМАНИЕ! Все монастыри и храмы </w:t>
      </w:r>
      <w:r w:rsidR="00B9726F">
        <w:rPr>
          <w:rFonts w:ascii="Arial" w:eastAsia="Arial" w:hAnsi="Arial" w:cs="Arial"/>
          <w:b/>
          <w:color w:val="000000"/>
        </w:rPr>
        <w:t xml:space="preserve">в туре </w:t>
      </w:r>
      <w:r>
        <w:rPr>
          <w:rFonts w:ascii="Arial" w:eastAsia="Arial" w:hAnsi="Arial" w:cs="Arial"/>
          <w:b/>
          <w:color w:val="000000"/>
        </w:rPr>
        <w:t>являются действующими</w:t>
      </w:r>
      <w:r w:rsidR="00B9726F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Просьба при посещени</w:t>
      </w:r>
      <w:r w:rsidR="00B9726F">
        <w:rPr>
          <w:rFonts w:ascii="Arial" w:eastAsia="Arial" w:hAnsi="Arial" w:cs="Arial"/>
          <w:b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 соблюдать правила, принятые РПЦ.</w:t>
      </w:r>
    </w:p>
    <w:p w14:paraId="6D293BCF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1E85561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9205AB5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sectPr w:rsidR="00201A5B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1D1DE5"/>
    <w:multiLevelType w:val="multilevel"/>
    <w:tmpl w:val="0548E9B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5B"/>
    <w:rsid w:val="000D38A9"/>
    <w:rsid w:val="000F3479"/>
    <w:rsid w:val="00201A5B"/>
    <w:rsid w:val="0042520D"/>
    <w:rsid w:val="00550E81"/>
    <w:rsid w:val="005D1B16"/>
    <w:rsid w:val="005D1C68"/>
    <w:rsid w:val="009C316F"/>
    <w:rsid w:val="00A102BE"/>
    <w:rsid w:val="00A47775"/>
    <w:rsid w:val="00B7220E"/>
    <w:rsid w:val="00B9726F"/>
    <w:rsid w:val="00E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D5506"/>
  <w15:docId w15:val="{0D1B6D6D-6493-45D5-A821-07B65D0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"/>
    <w:pPr>
      <w:ind w:left="720" w:firstLine="0"/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4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a"/>
    <w:rPr>
      <w:sz w:val="24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0F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7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2uYLbaPxd1qNRlF66gDTD2VRA==">CgMxLjA4AHIhMTlobGUyVUZ4WjkxWEVRZE43VjZGVlBRZTQxa2RhSndR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dcterms:created xsi:type="dcterms:W3CDTF">2025-04-24T10:06:00Z</dcterms:created>
  <dcterms:modified xsi:type="dcterms:W3CDTF">2025-04-24T11:49:00Z</dcterms:modified>
</cp:coreProperties>
</file>